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F4" w:rsidRDefault="001D40F4" w:rsidP="001D40F4">
      <w:pPr>
        <w:shd w:val="clear" w:color="auto" w:fill="F8F8F8"/>
        <w:spacing w:after="150" w:line="540" w:lineRule="atLeast"/>
        <w:textAlignment w:val="baseline"/>
        <w:outlineLvl w:val="1"/>
        <w:rPr>
          <w:rFonts w:ascii="Architects Daughter" w:eastAsia="Times New Roman" w:hAnsi="Architects Daughter" w:cs="Times New Roman"/>
          <w:b/>
          <w:bCs/>
          <w:color w:val="22645C"/>
          <w:spacing w:val="-8"/>
          <w:sz w:val="24"/>
          <w:szCs w:val="18"/>
          <w:lang w:eastAsia="nl-NL"/>
        </w:rPr>
      </w:pPr>
      <w:bookmarkStart w:id="0" w:name="_GoBack"/>
      <w:r>
        <w:rPr>
          <w:rFonts w:ascii="Verdana" w:hAnsi="Verdana" w:cs="Aller-Light"/>
          <w:noProof/>
          <w:color w:val="333333"/>
          <w:sz w:val="18"/>
          <w:szCs w:val="18"/>
          <w:lang w:eastAsia="nl-NL"/>
        </w:rPr>
        <w:drawing>
          <wp:inline distT="0" distB="0" distL="0" distR="0" wp14:anchorId="28F59A18" wp14:editId="7125557F">
            <wp:extent cx="1466850" cy="1466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tridbrouwers verklei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8319" cy="1468319"/>
                    </a:xfrm>
                    <a:prstGeom prst="rect">
                      <a:avLst/>
                    </a:prstGeom>
                  </pic:spPr>
                </pic:pic>
              </a:graphicData>
            </a:graphic>
          </wp:inline>
        </w:drawing>
      </w:r>
      <w:bookmarkEnd w:id="0"/>
    </w:p>
    <w:p w:rsidR="00E31EEA" w:rsidRPr="00A93362" w:rsidRDefault="00E31EEA" w:rsidP="00E31EEA">
      <w:pPr>
        <w:shd w:val="clear" w:color="auto" w:fill="F8F8F8"/>
        <w:spacing w:after="150" w:line="540" w:lineRule="atLeast"/>
        <w:textAlignment w:val="baseline"/>
        <w:outlineLvl w:val="1"/>
        <w:rPr>
          <w:rFonts w:ascii="Architects Daughter" w:eastAsia="Times New Roman" w:hAnsi="Architects Daughter" w:cs="Times New Roman"/>
          <w:b/>
          <w:bCs/>
          <w:color w:val="22645C"/>
          <w:spacing w:val="-8"/>
          <w:sz w:val="24"/>
          <w:szCs w:val="18"/>
          <w:lang w:eastAsia="nl-NL"/>
        </w:rPr>
      </w:pPr>
      <w:r w:rsidRPr="00A93362">
        <w:rPr>
          <w:rFonts w:ascii="Architects Daughter" w:eastAsia="Times New Roman" w:hAnsi="Architects Daughter" w:cs="Times New Roman"/>
          <w:b/>
          <w:bCs/>
          <w:color w:val="22645C"/>
          <w:spacing w:val="-8"/>
          <w:sz w:val="24"/>
          <w:szCs w:val="18"/>
          <w:lang w:eastAsia="nl-NL"/>
        </w:rPr>
        <w:t xml:space="preserve">Algemene Voorwaarden </w:t>
      </w:r>
      <w:bookmarkStart w:id="1" w:name="Artikel_1._Definities"/>
      <w:bookmarkEnd w:id="1"/>
    </w:p>
    <w:p w:rsidR="00E31EEA" w:rsidRPr="0074692D" w:rsidRDefault="00E31EEA" w:rsidP="00E31EEA">
      <w:pPr>
        <w:pStyle w:val="Geenafstand"/>
        <w:rPr>
          <w:rFonts w:ascii="PT Sans" w:hAnsi="PT Sans" w:cs="Open Sans"/>
          <w:color w:val="404040" w:themeColor="text1" w:themeTint="BF"/>
          <w:sz w:val="18"/>
          <w:szCs w:val="18"/>
        </w:rPr>
      </w:pPr>
      <w:bookmarkStart w:id="2" w:name="Artikel_2._Toepassing"/>
      <w:bookmarkEnd w:id="2"/>
    </w:p>
    <w:p w:rsidR="00E31EEA" w:rsidRPr="00A93362"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A93362">
        <w:rPr>
          <w:rStyle w:val="Zwaar"/>
          <w:rFonts w:ascii="Architects Daughter" w:hAnsi="Architects Daughter" w:cs="Open Sans"/>
          <w:b/>
          <w:bCs/>
          <w:color w:val="22645C"/>
          <w:sz w:val="20"/>
          <w:szCs w:val="18"/>
          <w:bdr w:val="none" w:sz="0" w:space="0" w:color="auto" w:frame="1"/>
        </w:rPr>
        <w:t>Artikel 1 – Definities</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 deze voorwaarden wordt verstaan onder:</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Bedenktijd</w:t>
      </w:r>
      <w:r w:rsidRPr="0074692D">
        <w:rPr>
          <w:rFonts w:ascii="PT Sans" w:hAnsi="PT Sans" w:cs="Open Sans"/>
          <w:color w:val="404040" w:themeColor="text1" w:themeTint="BF"/>
          <w:sz w:val="18"/>
          <w:szCs w:val="18"/>
        </w:rPr>
        <w:t>: de termijn waarbinnen de consument gebruik kan maken van zijn herroepingsrecht;</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Consument</w:t>
      </w:r>
      <w:r w:rsidRPr="0074692D">
        <w:rPr>
          <w:rFonts w:ascii="PT Sans" w:hAnsi="PT Sans" w:cs="Open Sans"/>
          <w:color w:val="404040" w:themeColor="text1" w:themeTint="BF"/>
          <w:sz w:val="18"/>
          <w:szCs w:val="18"/>
        </w:rPr>
        <w:t>: de natuurlijke persoon die niet handelt in de uitoefening van beroep of bedrijf en een overeenkomst op afstand aangaat met de ondernemer;</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Dag</w:t>
      </w:r>
      <w:r w:rsidRPr="0074692D">
        <w:rPr>
          <w:rFonts w:ascii="PT Sans" w:hAnsi="PT Sans" w:cs="Open Sans"/>
          <w:color w:val="404040" w:themeColor="text1" w:themeTint="BF"/>
          <w:sz w:val="18"/>
          <w:szCs w:val="18"/>
        </w:rPr>
        <w:t>: kalenderdag;</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Duurtransactie</w:t>
      </w:r>
      <w:r w:rsidRPr="0074692D">
        <w:rPr>
          <w:rFonts w:ascii="PT Sans" w:hAnsi="PT Sans" w:cs="Open Sans"/>
          <w:color w:val="404040" w:themeColor="text1" w:themeTint="BF"/>
          <w:sz w:val="18"/>
          <w:szCs w:val="18"/>
        </w:rPr>
        <w:t>: een overeenkomst op afstand met betrekking tot een reeks van producten en/of diensten, waarvan de leverings- en/of afnameverplichting in de tijd is gespreid;</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Duurzame gegevensdrager</w:t>
      </w:r>
      <w:r w:rsidRPr="0074692D">
        <w:rPr>
          <w:rFonts w:ascii="PT Sans" w:hAnsi="PT Sans" w:cs="Open Sans"/>
          <w:color w:val="404040" w:themeColor="text1" w:themeTint="BF"/>
          <w:sz w:val="18"/>
          <w:szCs w:val="18"/>
        </w:rPr>
        <w:t>: elk middel dat de consument of ondernemer in staat stelt om informatie die aan hem persoonlijk is gericht, op te slaan op een manier die toekomstige raadpleging en ongewijzigde reproductie van de opgeslagen informatie mogelijk maakt.</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Herroepingsrecht</w:t>
      </w:r>
      <w:r w:rsidRPr="0074692D">
        <w:rPr>
          <w:rFonts w:ascii="PT Sans" w:hAnsi="PT Sans" w:cs="Open Sans"/>
          <w:color w:val="404040" w:themeColor="text1" w:themeTint="BF"/>
          <w:sz w:val="18"/>
          <w:szCs w:val="18"/>
        </w:rPr>
        <w:t>: de mogelijkheid voor de consument om binnen de bedenktijd af te zien van de overeenkomst op afstand;</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Modelformulier</w:t>
      </w:r>
      <w:r w:rsidRPr="0074692D">
        <w:rPr>
          <w:rFonts w:ascii="PT Sans" w:hAnsi="PT Sans" w:cs="Open Sans"/>
          <w:color w:val="404040" w:themeColor="text1" w:themeTint="BF"/>
          <w:sz w:val="18"/>
          <w:szCs w:val="18"/>
        </w:rPr>
        <w:t>: het modelformulier voor herroeping die de ondernemer ter beschikking stelt die een consument kan invullen wanneer hij gebruik wil maken van zijn herroepingsrecht.</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Ondernemer</w:t>
      </w:r>
      <w:r w:rsidRPr="0074692D">
        <w:rPr>
          <w:rFonts w:ascii="PT Sans" w:hAnsi="PT Sans" w:cs="Open Sans"/>
          <w:color w:val="404040" w:themeColor="text1" w:themeTint="BF"/>
          <w:sz w:val="18"/>
          <w:szCs w:val="18"/>
        </w:rPr>
        <w:t>: de natuurlijke of rechtspersoon die producten en/of diensten op afstand aan consumenten aanbiedt;</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Overeenkomst op afstand</w:t>
      </w:r>
      <w:r w:rsidRPr="0074692D">
        <w:rPr>
          <w:rFonts w:ascii="PT Sans" w:hAnsi="PT Sans" w:cs="Open Sans"/>
          <w:color w:val="404040" w:themeColor="text1" w:themeTint="BF"/>
          <w:sz w:val="18"/>
          <w:szCs w:val="18"/>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Techniek voor communicatie op afstand</w:t>
      </w:r>
      <w:r w:rsidRPr="0074692D">
        <w:rPr>
          <w:rFonts w:ascii="PT Sans" w:hAnsi="PT Sans" w:cs="Open Sans"/>
          <w:color w:val="404040" w:themeColor="text1" w:themeTint="BF"/>
          <w:sz w:val="18"/>
          <w:szCs w:val="18"/>
        </w:rPr>
        <w:t>: middel dat kan worden gebruikt voor het sluiten van een overeenkomst, zonder dat consument en ondernemer gelijktijdig in dezelfde ruimte zijn samengekomen.</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Algemene Voorwaarden</w:t>
      </w:r>
      <w:r w:rsidRPr="0074692D">
        <w:rPr>
          <w:rFonts w:ascii="PT Sans" w:hAnsi="PT Sans" w:cs="Open Sans"/>
          <w:color w:val="404040" w:themeColor="text1" w:themeTint="BF"/>
          <w:sz w:val="18"/>
          <w:szCs w:val="18"/>
        </w:rPr>
        <w:t>: de onderhavige Algemene Voorwaarden van de ondernemer.</w:t>
      </w:r>
    </w:p>
    <w:p w:rsidR="00E31EEA"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Default="00E31EEA" w:rsidP="00E31EEA">
      <w:pPr>
        <w:pStyle w:val="Normaalweb"/>
        <w:shd w:val="clear" w:color="auto" w:fill="FFFFFF"/>
        <w:spacing w:before="0" w:beforeAutospacing="0" w:after="300" w:afterAutospacing="0"/>
        <w:textAlignment w:val="baseline"/>
        <w:rPr>
          <w:rFonts w:ascii="Architects Daughter" w:hAnsi="Architects Daughter"/>
          <w:b/>
          <w:bCs/>
          <w:color w:val="22645C"/>
          <w:spacing w:val="-8"/>
          <w:sz w:val="20"/>
          <w:szCs w:val="18"/>
        </w:rPr>
      </w:pPr>
      <w:r w:rsidRPr="00A93362">
        <w:rPr>
          <w:rFonts w:ascii="Architects Daughter" w:hAnsi="Architects Daughter"/>
          <w:b/>
          <w:bCs/>
          <w:color w:val="22645C"/>
          <w:spacing w:val="-8"/>
          <w:sz w:val="20"/>
          <w:szCs w:val="18"/>
        </w:rPr>
        <w:t xml:space="preserve">Artikel </w:t>
      </w:r>
      <w:r>
        <w:rPr>
          <w:rFonts w:ascii="Architects Daughter" w:hAnsi="Architects Daughter"/>
          <w:b/>
          <w:bCs/>
          <w:color w:val="22645C"/>
          <w:spacing w:val="-8"/>
          <w:sz w:val="20"/>
          <w:szCs w:val="18"/>
        </w:rPr>
        <w:t>2</w:t>
      </w:r>
      <w:r w:rsidRPr="00A93362">
        <w:rPr>
          <w:rFonts w:ascii="Architects Daughter" w:hAnsi="Architects Daughter"/>
          <w:b/>
          <w:bCs/>
          <w:color w:val="22645C"/>
          <w:spacing w:val="-8"/>
          <w:sz w:val="20"/>
          <w:szCs w:val="18"/>
        </w:rPr>
        <w:t>. Identiteit van de ondernemer</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olor w:val="404040" w:themeColor="text1" w:themeTint="BF"/>
          <w:sz w:val="18"/>
          <w:szCs w:val="18"/>
        </w:rPr>
      </w:pPr>
      <w:r w:rsidRPr="0074692D">
        <w:rPr>
          <w:rFonts w:ascii="PT Sans" w:hAnsi="PT Sans"/>
          <w:color w:val="404040" w:themeColor="text1" w:themeTint="BF"/>
          <w:sz w:val="18"/>
          <w:szCs w:val="18"/>
        </w:rPr>
        <w:t>Handelsnamen:</w:t>
      </w:r>
      <w:r w:rsidRPr="0074692D">
        <w:rPr>
          <w:rFonts w:ascii="PT Sans" w:hAnsi="PT Sans"/>
          <w:color w:val="404040" w:themeColor="text1" w:themeTint="BF"/>
          <w:sz w:val="18"/>
          <w:szCs w:val="18"/>
        </w:rPr>
        <w:tab/>
      </w:r>
      <w:r w:rsidRPr="0074692D">
        <w:rPr>
          <w:rFonts w:ascii="PT Sans" w:hAnsi="PT Sans"/>
          <w:color w:val="404040" w:themeColor="text1" w:themeTint="BF"/>
          <w:sz w:val="18"/>
          <w:szCs w:val="18"/>
        </w:rPr>
        <w:tab/>
        <w:t>Astrid Brouwers, ACC-Fotografie, ACC Gifts &amp; Workshops, ACC-</w:t>
      </w:r>
      <w:proofErr w:type="spellStart"/>
      <w:r w:rsidRPr="0074692D">
        <w:rPr>
          <w:rFonts w:ascii="PT Sans" w:hAnsi="PT Sans"/>
          <w:color w:val="404040" w:themeColor="text1" w:themeTint="BF"/>
          <w:sz w:val="18"/>
          <w:szCs w:val="18"/>
        </w:rPr>
        <w:t>Sports</w:t>
      </w:r>
      <w:proofErr w:type="spellEnd"/>
    </w:p>
    <w:p w:rsidR="00E31EEA" w:rsidRPr="0074692D" w:rsidRDefault="00E31EEA" w:rsidP="00E31EEA">
      <w:pPr>
        <w:pStyle w:val="Geenafstand"/>
        <w:rPr>
          <w:rFonts w:ascii="PT Sans" w:hAnsi="PT Sans"/>
          <w:color w:val="404040" w:themeColor="text1" w:themeTint="BF"/>
          <w:sz w:val="18"/>
          <w:szCs w:val="18"/>
          <w:lang w:eastAsia="nl-NL"/>
        </w:rPr>
      </w:pPr>
      <w:r w:rsidRPr="0074692D">
        <w:rPr>
          <w:rFonts w:ascii="PT Sans" w:hAnsi="PT Sans"/>
          <w:color w:val="404040" w:themeColor="text1" w:themeTint="BF"/>
          <w:sz w:val="18"/>
          <w:szCs w:val="18"/>
          <w:lang w:eastAsia="nl-NL"/>
        </w:rPr>
        <w:t>Websites:</w:t>
      </w:r>
      <w:r w:rsidRPr="0074692D">
        <w:rPr>
          <w:rFonts w:ascii="PT Sans" w:hAnsi="PT Sans"/>
          <w:color w:val="404040" w:themeColor="text1" w:themeTint="BF"/>
          <w:sz w:val="18"/>
          <w:szCs w:val="18"/>
          <w:lang w:eastAsia="nl-NL"/>
        </w:rPr>
        <w:tab/>
      </w:r>
      <w:r w:rsidRPr="0074692D">
        <w:rPr>
          <w:rFonts w:ascii="PT Sans" w:hAnsi="PT Sans"/>
          <w:color w:val="404040" w:themeColor="text1" w:themeTint="BF"/>
          <w:sz w:val="18"/>
          <w:szCs w:val="18"/>
          <w:lang w:eastAsia="nl-NL"/>
        </w:rPr>
        <w:tab/>
      </w:r>
      <w:hyperlink r:id="rId7" w:history="1">
        <w:r w:rsidRPr="0074692D">
          <w:rPr>
            <w:rStyle w:val="Hyperlink"/>
            <w:rFonts w:ascii="PT Sans" w:hAnsi="PT Sans"/>
            <w:color w:val="404040" w:themeColor="text1" w:themeTint="BF"/>
            <w:sz w:val="18"/>
            <w:szCs w:val="18"/>
            <w:lang w:eastAsia="nl-NL"/>
          </w:rPr>
          <w:t>www.acc-fotografie.nl</w:t>
        </w:r>
      </w:hyperlink>
      <w:r w:rsidRPr="0074692D">
        <w:rPr>
          <w:rFonts w:ascii="PT Sans" w:hAnsi="PT Sans"/>
          <w:color w:val="404040" w:themeColor="text1" w:themeTint="BF"/>
          <w:sz w:val="18"/>
          <w:szCs w:val="18"/>
          <w:lang w:eastAsia="nl-NL"/>
        </w:rPr>
        <w:t xml:space="preserve">, </w:t>
      </w:r>
      <w:hyperlink r:id="rId8" w:history="1">
        <w:r w:rsidRPr="0074692D">
          <w:rPr>
            <w:rStyle w:val="Hyperlink"/>
            <w:rFonts w:ascii="PT Sans" w:hAnsi="PT Sans"/>
            <w:color w:val="404040" w:themeColor="text1" w:themeTint="BF"/>
            <w:sz w:val="18"/>
            <w:szCs w:val="18"/>
            <w:lang w:eastAsia="nl-NL"/>
          </w:rPr>
          <w:t>www.astridbrouwers.nl</w:t>
        </w:r>
      </w:hyperlink>
    </w:p>
    <w:p w:rsidR="00E31EEA" w:rsidRPr="0074692D" w:rsidRDefault="00E31EEA" w:rsidP="00E31EEA">
      <w:pPr>
        <w:pStyle w:val="Geenafstand"/>
        <w:rPr>
          <w:rFonts w:ascii="PT Sans" w:hAnsi="PT Sans"/>
          <w:color w:val="404040" w:themeColor="text1" w:themeTint="BF"/>
          <w:sz w:val="18"/>
          <w:szCs w:val="18"/>
        </w:rPr>
      </w:pPr>
      <w:r w:rsidRPr="0074692D">
        <w:rPr>
          <w:rFonts w:ascii="PT Sans" w:hAnsi="PT Sans"/>
          <w:color w:val="404040" w:themeColor="text1" w:themeTint="BF"/>
          <w:sz w:val="18"/>
          <w:szCs w:val="18"/>
          <w:lang w:eastAsia="nl-NL"/>
        </w:rPr>
        <w:t>Email:</w:t>
      </w:r>
      <w:r w:rsidRPr="0074692D">
        <w:rPr>
          <w:rFonts w:ascii="PT Sans" w:hAnsi="PT Sans"/>
          <w:color w:val="404040" w:themeColor="text1" w:themeTint="BF"/>
          <w:sz w:val="18"/>
          <w:szCs w:val="18"/>
          <w:lang w:eastAsia="nl-NL"/>
        </w:rPr>
        <w:tab/>
      </w:r>
      <w:r w:rsidRPr="0074692D">
        <w:rPr>
          <w:rFonts w:ascii="PT Sans" w:hAnsi="PT Sans"/>
          <w:color w:val="404040" w:themeColor="text1" w:themeTint="BF"/>
          <w:sz w:val="18"/>
          <w:szCs w:val="18"/>
          <w:lang w:eastAsia="nl-NL"/>
        </w:rPr>
        <w:tab/>
      </w:r>
      <w:r w:rsidRPr="0074692D">
        <w:rPr>
          <w:rFonts w:ascii="PT Sans" w:hAnsi="PT Sans"/>
          <w:color w:val="404040" w:themeColor="text1" w:themeTint="BF"/>
          <w:sz w:val="18"/>
          <w:szCs w:val="18"/>
          <w:lang w:eastAsia="nl-NL"/>
        </w:rPr>
        <w:tab/>
      </w:r>
      <w:hyperlink r:id="rId9" w:history="1">
        <w:r w:rsidRPr="0074692D">
          <w:rPr>
            <w:rStyle w:val="Hyperlink"/>
            <w:rFonts w:ascii="PT Sans" w:hAnsi="PT Sans" w:cs="Arial"/>
            <w:color w:val="404040" w:themeColor="text1" w:themeTint="BF"/>
            <w:sz w:val="18"/>
            <w:szCs w:val="18"/>
          </w:rPr>
          <w:t>crazyclass@astridbrouwers.nl</w:t>
        </w:r>
      </w:hyperlink>
    </w:p>
    <w:p w:rsidR="00E31EEA" w:rsidRPr="0074692D" w:rsidRDefault="001D40F4" w:rsidP="00E31EEA">
      <w:pPr>
        <w:pStyle w:val="Geenafstand"/>
        <w:ind w:left="1416" w:firstLine="708"/>
        <w:rPr>
          <w:rFonts w:ascii="PT Sans" w:hAnsi="PT Sans"/>
          <w:color w:val="404040" w:themeColor="text1" w:themeTint="BF"/>
          <w:sz w:val="18"/>
          <w:szCs w:val="18"/>
        </w:rPr>
      </w:pPr>
      <w:hyperlink r:id="rId10" w:history="1">
        <w:r w:rsidR="00E31EEA" w:rsidRPr="0074692D">
          <w:rPr>
            <w:rStyle w:val="Hyperlink"/>
            <w:rFonts w:ascii="PT Sans" w:hAnsi="PT Sans" w:cs="Arial"/>
            <w:color w:val="404040" w:themeColor="text1" w:themeTint="BF"/>
            <w:sz w:val="18"/>
            <w:szCs w:val="18"/>
          </w:rPr>
          <w:t>customcreation@astridbrouwers.nl</w:t>
        </w:r>
      </w:hyperlink>
    </w:p>
    <w:p w:rsidR="00E31EEA" w:rsidRPr="0074692D" w:rsidRDefault="001D40F4" w:rsidP="00E31EEA">
      <w:pPr>
        <w:pStyle w:val="Geenafstand"/>
        <w:ind w:left="1416" w:firstLine="708"/>
        <w:rPr>
          <w:rFonts w:ascii="PT Sans" w:hAnsi="PT Sans"/>
          <w:color w:val="404040" w:themeColor="text1" w:themeTint="BF"/>
          <w:sz w:val="18"/>
          <w:szCs w:val="18"/>
        </w:rPr>
      </w:pPr>
      <w:hyperlink r:id="rId11" w:history="1">
        <w:r w:rsidR="00E31EEA" w:rsidRPr="0074692D">
          <w:rPr>
            <w:rStyle w:val="Hyperlink"/>
            <w:rFonts w:ascii="PT Sans" w:hAnsi="PT Sans" w:cs="Arial"/>
            <w:color w:val="404040" w:themeColor="text1" w:themeTint="BF"/>
            <w:sz w:val="18"/>
            <w:szCs w:val="18"/>
          </w:rPr>
          <w:t>creatieveworkshops@astridbrouwers.nl</w:t>
        </w:r>
      </w:hyperlink>
    </w:p>
    <w:p w:rsidR="00E31EEA" w:rsidRPr="0074692D" w:rsidRDefault="001D40F4" w:rsidP="00E31EEA">
      <w:pPr>
        <w:pStyle w:val="Geenafstand"/>
        <w:ind w:left="1416" w:firstLine="708"/>
        <w:rPr>
          <w:rFonts w:ascii="PT Sans" w:hAnsi="PT Sans"/>
          <w:color w:val="404040" w:themeColor="text1" w:themeTint="BF"/>
          <w:sz w:val="18"/>
          <w:szCs w:val="18"/>
        </w:rPr>
      </w:pPr>
      <w:hyperlink r:id="rId12" w:history="1">
        <w:r w:rsidR="00E31EEA" w:rsidRPr="0074692D">
          <w:rPr>
            <w:rStyle w:val="Hyperlink"/>
            <w:rFonts w:ascii="PT Sans" w:hAnsi="PT Sans" w:cs="Arial"/>
            <w:color w:val="404040" w:themeColor="text1" w:themeTint="BF"/>
            <w:sz w:val="18"/>
            <w:szCs w:val="18"/>
          </w:rPr>
          <w:t>creativeclicking@astridbrouwers.nl</w:t>
        </w:r>
      </w:hyperlink>
    </w:p>
    <w:p w:rsidR="00E31EEA" w:rsidRPr="0074692D" w:rsidRDefault="001D40F4" w:rsidP="00E31EEA">
      <w:pPr>
        <w:pStyle w:val="Geenafstand"/>
        <w:ind w:left="1416" w:firstLine="708"/>
        <w:rPr>
          <w:rFonts w:ascii="PT Sans" w:hAnsi="PT Sans"/>
          <w:color w:val="404040" w:themeColor="text1" w:themeTint="BF"/>
          <w:sz w:val="18"/>
          <w:szCs w:val="18"/>
        </w:rPr>
      </w:pPr>
      <w:hyperlink r:id="rId13" w:history="1">
        <w:r w:rsidR="00E31EEA" w:rsidRPr="0074692D">
          <w:rPr>
            <w:rStyle w:val="Hyperlink"/>
            <w:rFonts w:ascii="PT Sans" w:hAnsi="PT Sans" w:cs="Arial"/>
            <w:color w:val="404040" w:themeColor="text1" w:themeTint="BF"/>
            <w:sz w:val="18"/>
            <w:szCs w:val="18"/>
          </w:rPr>
          <w:t>chocoholic@astridbrouwers.nl</w:t>
        </w:r>
      </w:hyperlink>
    </w:p>
    <w:p w:rsidR="00E31EEA" w:rsidRPr="0074692D" w:rsidRDefault="00E31EEA" w:rsidP="00E31EEA">
      <w:pPr>
        <w:pStyle w:val="Geenafstand"/>
        <w:rPr>
          <w:rFonts w:ascii="PT Sans" w:hAnsi="PT Sans"/>
          <w:color w:val="404040" w:themeColor="text1" w:themeTint="BF"/>
          <w:sz w:val="18"/>
          <w:szCs w:val="18"/>
        </w:rPr>
      </w:pPr>
      <w:r w:rsidRPr="0074692D">
        <w:rPr>
          <w:rFonts w:ascii="PT Sans" w:hAnsi="PT Sans"/>
          <w:color w:val="404040" w:themeColor="text1" w:themeTint="BF"/>
          <w:sz w:val="18"/>
          <w:szCs w:val="18"/>
        </w:rPr>
        <w:t>Telefoon:</w:t>
      </w:r>
      <w:r w:rsidRPr="0074692D">
        <w:rPr>
          <w:rFonts w:ascii="PT Sans" w:hAnsi="PT Sans"/>
          <w:color w:val="404040" w:themeColor="text1" w:themeTint="BF"/>
          <w:sz w:val="18"/>
          <w:szCs w:val="18"/>
        </w:rPr>
        <w:tab/>
      </w:r>
      <w:r w:rsidRPr="0074692D">
        <w:rPr>
          <w:rFonts w:ascii="PT Sans" w:hAnsi="PT Sans"/>
          <w:color w:val="404040" w:themeColor="text1" w:themeTint="BF"/>
          <w:sz w:val="18"/>
          <w:szCs w:val="18"/>
        </w:rPr>
        <w:tab/>
        <w:t>06 203 263 92</w:t>
      </w:r>
    </w:p>
    <w:p w:rsidR="00E31EEA" w:rsidRPr="0074692D" w:rsidRDefault="00E31EEA" w:rsidP="00E31EEA">
      <w:pPr>
        <w:pStyle w:val="Geenafstand"/>
        <w:rPr>
          <w:rFonts w:ascii="PT Sans" w:hAnsi="PT Sans" w:cs="Arial"/>
          <w:color w:val="404040" w:themeColor="text1" w:themeTint="BF"/>
          <w:sz w:val="18"/>
          <w:szCs w:val="18"/>
        </w:rPr>
      </w:pPr>
      <w:r w:rsidRPr="0074692D">
        <w:rPr>
          <w:rFonts w:ascii="PT Sans" w:hAnsi="PT Sans"/>
          <w:color w:val="404040" w:themeColor="text1" w:themeTint="BF"/>
          <w:sz w:val="18"/>
          <w:szCs w:val="18"/>
        </w:rPr>
        <w:t>KvK:</w:t>
      </w:r>
      <w:r w:rsidRPr="0074692D">
        <w:rPr>
          <w:rFonts w:ascii="PT Sans" w:hAnsi="PT Sans"/>
          <w:color w:val="404040" w:themeColor="text1" w:themeTint="BF"/>
          <w:sz w:val="18"/>
          <w:szCs w:val="18"/>
        </w:rPr>
        <w:tab/>
      </w:r>
      <w:r w:rsidRPr="0074692D">
        <w:rPr>
          <w:rFonts w:ascii="PT Sans" w:hAnsi="PT Sans"/>
          <w:color w:val="404040" w:themeColor="text1" w:themeTint="BF"/>
          <w:sz w:val="18"/>
          <w:szCs w:val="18"/>
        </w:rPr>
        <w:tab/>
      </w:r>
      <w:r w:rsidRPr="0074692D">
        <w:rPr>
          <w:rFonts w:ascii="PT Sans" w:hAnsi="PT Sans"/>
          <w:color w:val="404040" w:themeColor="text1" w:themeTint="BF"/>
          <w:sz w:val="18"/>
          <w:szCs w:val="18"/>
        </w:rPr>
        <w:tab/>
      </w:r>
      <w:r w:rsidRPr="0074692D">
        <w:rPr>
          <w:rFonts w:ascii="PT Sans" w:hAnsi="PT Sans" w:cs="Arial"/>
          <w:color w:val="404040" w:themeColor="text1" w:themeTint="BF"/>
          <w:sz w:val="18"/>
          <w:szCs w:val="18"/>
        </w:rPr>
        <w:t>60760605</w:t>
      </w:r>
    </w:p>
    <w:p w:rsidR="00E31EEA" w:rsidRPr="0074692D" w:rsidRDefault="00E31EEA" w:rsidP="00E31EEA">
      <w:pPr>
        <w:pStyle w:val="Geenafstand"/>
        <w:rPr>
          <w:rFonts w:ascii="PT Sans" w:hAnsi="PT Sans" w:cs="Arial"/>
          <w:color w:val="404040" w:themeColor="text1" w:themeTint="BF"/>
          <w:sz w:val="18"/>
          <w:szCs w:val="18"/>
        </w:rPr>
      </w:pPr>
      <w:proofErr w:type="spellStart"/>
      <w:r w:rsidRPr="0074692D">
        <w:rPr>
          <w:rFonts w:ascii="PT Sans" w:hAnsi="PT Sans" w:cs="Arial"/>
          <w:color w:val="404040" w:themeColor="text1" w:themeTint="BF"/>
          <w:sz w:val="18"/>
          <w:szCs w:val="18"/>
        </w:rPr>
        <w:t>BTWnr</w:t>
      </w:r>
      <w:proofErr w:type="spellEnd"/>
      <w:r w:rsidRPr="0074692D">
        <w:rPr>
          <w:rFonts w:ascii="PT Sans" w:hAnsi="PT Sans" w:cs="Arial"/>
          <w:color w:val="404040" w:themeColor="text1" w:themeTint="BF"/>
          <w:sz w:val="18"/>
          <w:szCs w:val="18"/>
        </w:rPr>
        <w:t>:</w:t>
      </w:r>
      <w:r w:rsidRPr="0074692D">
        <w:rPr>
          <w:rFonts w:ascii="PT Sans" w:hAnsi="PT Sans" w:cs="Arial"/>
          <w:color w:val="404040" w:themeColor="text1" w:themeTint="BF"/>
          <w:sz w:val="18"/>
          <w:szCs w:val="18"/>
        </w:rPr>
        <w:tab/>
      </w:r>
      <w:r w:rsidRPr="0074692D">
        <w:rPr>
          <w:rFonts w:ascii="PT Sans" w:hAnsi="PT Sans" w:cs="Arial"/>
          <w:color w:val="404040" w:themeColor="text1" w:themeTint="BF"/>
          <w:sz w:val="18"/>
          <w:szCs w:val="18"/>
        </w:rPr>
        <w:tab/>
      </w:r>
      <w:r w:rsidRPr="0074692D">
        <w:rPr>
          <w:rFonts w:ascii="PT Sans" w:hAnsi="PT Sans" w:cs="Arial"/>
          <w:color w:val="404040" w:themeColor="text1" w:themeTint="BF"/>
          <w:sz w:val="18"/>
          <w:szCs w:val="18"/>
        </w:rPr>
        <w:tab/>
        <w:t>NL001732534B17</w:t>
      </w:r>
    </w:p>
    <w:p w:rsidR="00E31EEA" w:rsidRDefault="00E31EEA" w:rsidP="00E31EEA">
      <w:pPr>
        <w:pStyle w:val="Geenafstand"/>
        <w:rPr>
          <w:rFonts w:ascii="PT Sans" w:hAnsi="PT Sans" w:cs="Arial"/>
          <w:color w:val="404040" w:themeColor="text1" w:themeTint="BF"/>
          <w:sz w:val="18"/>
          <w:szCs w:val="18"/>
        </w:rPr>
      </w:pPr>
      <w:proofErr w:type="spellStart"/>
      <w:r w:rsidRPr="0074692D">
        <w:rPr>
          <w:rFonts w:ascii="PT Sans" w:hAnsi="PT Sans" w:cs="Arial"/>
          <w:color w:val="404040" w:themeColor="text1" w:themeTint="BF"/>
          <w:sz w:val="18"/>
          <w:szCs w:val="18"/>
        </w:rPr>
        <w:t>Rekeningnr</w:t>
      </w:r>
      <w:proofErr w:type="spellEnd"/>
      <w:r w:rsidRPr="0074692D">
        <w:rPr>
          <w:rFonts w:ascii="PT Sans" w:hAnsi="PT Sans" w:cs="Arial"/>
          <w:color w:val="404040" w:themeColor="text1" w:themeTint="BF"/>
          <w:sz w:val="18"/>
          <w:szCs w:val="18"/>
        </w:rPr>
        <w:t>:</w:t>
      </w:r>
      <w:r w:rsidRPr="0074692D">
        <w:rPr>
          <w:rFonts w:ascii="PT Sans" w:hAnsi="PT Sans" w:cs="Arial"/>
          <w:color w:val="404040" w:themeColor="text1" w:themeTint="BF"/>
          <w:sz w:val="18"/>
          <w:szCs w:val="18"/>
        </w:rPr>
        <w:tab/>
      </w:r>
      <w:r w:rsidRPr="0074692D">
        <w:rPr>
          <w:rFonts w:ascii="PT Sans" w:hAnsi="PT Sans" w:cs="Arial"/>
          <w:color w:val="404040" w:themeColor="text1" w:themeTint="BF"/>
          <w:sz w:val="18"/>
          <w:szCs w:val="18"/>
        </w:rPr>
        <w:tab/>
        <w:t>NL58 RABO 0181 6798 17</w:t>
      </w:r>
    </w:p>
    <w:p w:rsidR="00E31EEA" w:rsidRPr="0074692D" w:rsidRDefault="00E31EEA" w:rsidP="00E31EEA">
      <w:pPr>
        <w:pStyle w:val="Geenafstand"/>
        <w:rPr>
          <w:rFonts w:ascii="PT Sans" w:hAnsi="PT Sans"/>
          <w:color w:val="404040" w:themeColor="text1" w:themeTint="BF"/>
          <w:sz w:val="18"/>
          <w:szCs w:val="18"/>
        </w:rPr>
      </w:pPr>
    </w:p>
    <w:p w:rsidR="00E31EEA" w:rsidRPr="00A93362" w:rsidRDefault="00E31EEA" w:rsidP="00E31EEA">
      <w:pPr>
        <w:pStyle w:val="Kop4"/>
        <w:shd w:val="clear" w:color="auto" w:fill="FFFFFF"/>
        <w:spacing w:before="0"/>
        <w:textAlignment w:val="baseline"/>
        <w:rPr>
          <w:rFonts w:ascii="Architects Daughter" w:hAnsi="Architects Daughter" w:cs="Open Sans"/>
          <w:color w:val="404040" w:themeColor="text1" w:themeTint="BF"/>
          <w:sz w:val="18"/>
          <w:szCs w:val="18"/>
        </w:rPr>
      </w:pPr>
      <w:r w:rsidRPr="00A93362">
        <w:rPr>
          <w:rStyle w:val="Zwaar"/>
          <w:rFonts w:ascii="Architects Daughter" w:hAnsi="Architects Daughter" w:cs="Open Sans"/>
          <w:b/>
          <w:bCs/>
          <w:color w:val="22645C"/>
          <w:sz w:val="20"/>
          <w:szCs w:val="18"/>
          <w:bdr w:val="none" w:sz="0" w:space="0" w:color="auto" w:frame="1"/>
        </w:rPr>
        <w:lastRenderedPageBreak/>
        <w:t>Artikel 3 – Toepasselijkheid</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Deze algemene voorwaarden zijn van toepassing op elk aanbod van </w:t>
      </w:r>
      <w:r>
        <w:rPr>
          <w:rFonts w:ascii="PT Sans" w:hAnsi="PT Sans" w:cs="Open Sans"/>
          <w:color w:val="404040" w:themeColor="text1" w:themeTint="BF"/>
          <w:sz w:val="18"/>
          <w:szCs w:val="18"/>
        </w:rPr>
        <w:t>de ondernemer</w:t>
      </w:r>
      <w:r w:rsidRPr="0074692D">
        <w:rPr>
          <w:rFonts w:ascii="PT Sans" w:hAnsi="PT Sans" w:cs="Open Sans"/>
          <w:color w:val="404040" w:themeColor="text1" w:themeTint="BF"/>
          <w:sz w:val="18"/>
          <w:szCs w:val="18"/>
        </w:rPr>
        <w:t xml:space="preserve"> en op elke tot stand gekomen overeenkomst op afstand en bestellingen tussen </w:t>
      </w:r>
      <w:r>
        <w:rPr>
          <w:rFonts w:ascii="PT Sans" w:hAnsi="PT Sans" w:cs="Open Sans"/>
          <w:color w:val="404040" w:themeColor="text1" w:themeTint="BF"/>
          <w:sz w:val="18"/>
          <w:szCs w:val="18"/>
        </w:rPr>
        <w:t>de ondernemer</w:t>
      </w:r>
      <w:r w:rsidRPr="0074692D">
        <w:rPr>
          <w:rFonts w:ascii="PT Sans" w:hAnsi="PT Sans" w:cs="Open Sans"/>
          <w:color w:val="404040" w:themeColor="text1" w:themeTint="BF"/>
          <w:sz w:val="18"/>
          <w:szCs w:val="18"/>
        </w:rPr>
        <w:t xml:space="preserve"> en consument.</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Voordat de overeenkomst op afstand wordt gesloten, wordt de tekst van deze algemene voorwaarden aan de consument beschikbaar gesteld</w:t>
      </w:r>
      <w:r w:rsidR="009657CB">
        <w:rPr>
          <w:rFonts w:ascii="PT Sans" w:hAnsi="PT Sans" w:cs="Open Sans"/>
          <w:color w:val="404040" w:themeColor="text1" w:themeTint="BF"/>
          <w:sz w:val="18"/>
          <w:szCs w:val="18"/>
        </w:rPr>
        <w:t>.</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het door technische storing of andere oorzaak niet mogelijk is de algemene voorw</w:t>
      </w:r>
      <w:r>
        <w:rPr>
          <w:rFonts w:ascii="PT Sans" w:hAnsi="PT Sans" w:cs="Open Sans"/>
          <w:color w:val="404040" w:themeColor="text1" w:themeTint="BF"/>
          <w:sz w:val="18"/>
          <w:szCs w:val="18"/>
        </w:rPr>
        <w:t xml:space="preserve">aarden in te zien kan deze door de ondernemer </w:t>
      </w:r>
      <w:r w:rsidRPr="0074692D">
        <w:rPr>
          <w:rFonts w:ascii="PT Sans" w:hAnsi="PT Sans" w:cs="Open Sans"/>
          <w:color w:val="404040" w:themeColor="text1" w:themeTint="BF"/>
          <w:sz w:val="18"/>
          <w:szCs w:val="18"/>
        </w:rPr>
        <w:t>aan de klant worden toegestuurd.</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Situaties die niet in deze algemene voorwaarden zijn geregeld, dienen te worden beoordeeld ‘naar de geest’ van deze algemene voorwaarden.</w:t>
      </w:r>
    </w:p>
    <w:p w:rsidR="00E31EEA"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Onduidelijkheden over de uitleg of inhoud van één of meerdere bepalingen van onze voorwaarden, dienen uitgelegd te worden ‘naar de geest’ van deze algemene voorwaarden.</w:t>
      </w:r>
    </w:p>
    <w:p w:rsidR="00E31EEA" w:rsidRPr="0074692D" w:rsidRDefault="00E31EEA" w:rsidP="00E31EEA">
      <w:pPr>
        <w:spacing w:after="0" w:line="240" w:lineRule="auto"/>
        <w:ind w:left="525"/>
        <w:textAlignment w:val="baseline"/>
        <w:rPr>
          <w:rFonts w:ascii="PT Sans" w:hAnsi="PT Sans" w:cs="Open Sans"/>
          <w:color w:val="404040" w:themeColor="text1" w:themeTint="BF"/>
          <w:sz w:val="18"/>
          <w:szCs w:val="18"/>
        </w:rPr>
      </w:pPr>
    </w:p>
    <w:p w:rsidR="00E31EEA" w:rsidRPr="007A5649" w:rsidRDefault="00E31EEA" w:rsidP="00E31EEA">
      <w:pPr>
        <w:pStyle w:val="Kop4"/>
        <w:shd w:val="clear" w:color="auto" w:fill="FFFFFF"/>
        <w:spacing w:before="0"/>
        <w:textAlignment w:val="baseline"/>
      </w:pPr>
      <w:r w:rsidRPr="007A5649">
        <w:rPr>
          <w:rStyle w:val="Zwaar"/>
          <w:rFonts w:ascii="Architects Daughter" w:hAnsi="Architects Daughter" w:cs="Open Sans"/>
          <w:b/>
          <w:bCs/>
          <w:color w:val="22645C"/>
          <w:sz w:val="20"/>
          <w:szCs w:val="18"/>
          <w:bdr w:val="none" w:sz="0" w:space="0" w:color="auto" w:frame="1"/>
        </w:rPr>
        <w:t>Artikel 4 – Het aanbod</w:t>
      </w:r>
    </w:p>
    <w:p w:rsidR="00E31EEA" w:rsidRPr="0074692D" w:rsidRDefault="00E31EEA" w:rsidP="00E31EEA">
      <w:pPr>
        <w:numPr>
          <w:ilvl w:val="0"/>
          <w:numId w:val="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een aanbod een beperkte geldigheidsduur heeft of onder voorwaarden geschiedt, wordt dit nadrukkelijk in het aanbod vermeld.</w:t>
      </w:r>
    </w:p>
    <w:p w:rsidR="00E31EEA" w:rsidRPr="0074692D" w:rsidRDefault="00E31EEA" w:rsidP="00E31EEA">
      <w:pPr>
        <w:numPr>
          <w:ilvl w:val="0"/>
          <w:numId w:val="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Het aanbod is vrijblijvend. De ondernemer is gerechtigd het aanbod te wijzigen en aan te passen.</w:t>
      </w:r>
    </w:p>
    <w:p w:rsidR="00E31EEA" w:rsidRPr="0074692D" w:rsidRDefault="00E31EEA" w:rsidP="00E31EEA">
      <w:pPr>
        <w:numPr>
          <w:ilvl w:val="0"/>
          <w:numId w:val="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E31EEA" w:rsidRPr="0074692D" w:rsidRDefault="00E31EEA" w:rsidP="00E31EEA">
      <w:pPr>
        <w:numPr>
          <w:ilvl w:val="0"/>
          <w:numId w:val="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Alle afbeeldingen, specificaties en gegevens in het aanbod zijn een indicatie en kunnen geen aanleiding zijn tot schadevergoeding of ontbinding van de overeenkomst.</w:t>
      </w:r>
    </w:p>
    <w:p w:rsidR="00E31EEA" w:rsidRPr="007A5649" w:rsidRDefault="00E31EEA" w:rsidP="00E31EEA">
      <w:pPr>
        <w:numPr>
          <w:ilvl w:val="0"/>
          <w:numId w:val="3"/>
        </w:numPr>
        <w:spacing w:after="0" w:line="240" w:lineRule="auto"/>
        <w:ind w:left="525"/>
        <w:textAlignment w:val="baseline"/>
        <w:rPr>
          <w:rFonts w:ascii="PT Sans" w:hAnsi="PT Sans" w:cs="Open Sans"/>
          <w:b/>
          <w:color w:val="404040" w:themeColor="text1" w:themeTint="BF"/>
          <w:sz w:val="18"/>
          <w:szCs w:val="18"/>
        </w:rPr>
      </w:pPr>
      <w:r w:rsidRPr="0074692D">
        <w:rPr>
          <w:rFonts w:ascii="PT Sans" w:hAnsi="PT Sans" w:cs="Open Sans"/>
          <w:color w:val="404040" w:themeColor="text1" w:themeTint="BF"/>
          <w:sz w:val="18"/>
          <w:szCs w:val="18"/>
        </w:rPr>
        <w:t>Afbeeldingen bij producten zijn een waarheidsgetrouwe weergave van de aangeboden producten. Ondernemer kan niet garanderen dat de weergegeven kleuren exact overeenkomen met de echte kleuren van de producten</w:t>
      </w:r>
      <w:r w:rsidRPr="007A5649">
        <w:rPr>
          <w:rFonts w:ascii="PT Sans" w:hAnsi="PT Sans" w:cs="Open Sans"/>
          <w:b/>
          <w:color w:val="404040" w:themeColor="text1" w:themeTint="BF"/>
          <w:sz w:val="18"/>
          <w:szCs w:val="18"/>
        </w:rPr>
        <w:t>. </w:t>
      </w:r>
      <w:r w:rsidRPr="007A5649">
        <w:rPr>
          <w:rStyle w:val="Zwaar"/>
          <w:rFonts w:ascii="PT Sans" w:hAnsi="PT Sans" w:cs="Open Sans"/>
          <w:b w:val="0"/>
          <w:color w:val="404040" w:themeColor="text1" w:themeTint="BF"/>
          <w:sz w:val="18"/>
          <w:szCs w:val="18"/>
          <w:bdr w:val="none" w:sz="0" w:space="0" w:color="auto" w:frame="1"/>
        </w:rPr>
        <w:t>Tevens zijn de producten gemaakt op hout. Hout is een natuurproduct en hier dient rekening te worden gehouden met de grilligheid van het materiaal. Vervaging of schade door (dagelijks) gebruik, zonlicht of andere weersinvloeden zijn niet voor rekening van de ondernemer.</w:t>
      </w:r>
    </w:p>
    <w:p w:rsidR="009657CB" w:rsidRDefault="00E31EEA" w:rsidP="009657CB">
      <w:pPr>
        <w:numPr>
          <w:ilvl w:val="0"/>
          <w:numId w:val="3"/>
        </w:numPr>
        <w:spacing w:after="0" w:line="240" w:lineRule="auto"/>
        <w:ind w:left="525"/>
        <w:textAlignment w:val="baseline"/>
        <w:rPr>
          <w:rFonts w:ascii="PT Sans" w:hAnsi="PT Sans" w:cs="Open Sans"/>
          <w:color w:val="404040" w:themeColor="text1" w:themeTint="BF"/>
          <w:sz w:val="18"/>
          <w:szCs w:val="18"/>
        </w:rPr>
      </w:pPr>
      <w:r w:rsidRPr="007A5649">
        <w:rPr>
          <w:rFonts w:ascii="PT Sans" w:hAnsi="PT Sans" w:cs="Open Sans"/>
          <w:color w:val="404040" w:themeColor="text1" w:themeTint="BF"/>
          <w:sz w:val="18"/>
          <w:szCs w:val="18"/>
        </w:rPr>
        <w:t>Elk aanbod bevat zodanige informatie, dat voor de consument duidelijk</w:t>
      </w:r>
      <w:r w:rsidRPr="0074692D">
        <w:rPr>
          <w:rFonts w:ascii="PT Sans" w:hAnsi="PT Sans" w:cs="Open Sans"/>
          <w:color w:val="404040" w:themeColor="text1" w:themeTint="BF"/>
          <w:sz w:val="18"/>
          <w:szCs w:val="18"/>
        </w:rPr>
        <w:t xml:space="preserve"> is wat de rechten en verplichtingen zijn, die aan de aanvaarding van het aanbod zijn verbonden</w:t>
      </w:r>
    </w:p>
    <w:p w:rsidR="00E31EEA" w:rsidRPr="0074692D" w:rsidRDefault="00E31EEA" w:rsidP="009657CB">
      <w:p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Default="00E31EEA" w:rsidP="00E31EEA">
      <w:pPr>
        <w:pStyle w:val="Kop4"/>
        <w:shd w:val="clear" w:color="auto" w:fill="FFFFFF"/>
        <w:spacing w:before="0"/>
        <w:textAlignment w:val="baseline"/>
        <w:rPr>
          <w:rStyle w:val="Zwaar"/>
          <w:rFonts w:ascii="Architects Daughter" w:hAnsi="Architects Daughter" w:cs="Open Sans"/>
          <w:b/>
          <w:bCs/>
          <w:color w:val="22645C"/>
          <w:sz w:val="20"/>
          <w:szCs w:val="18"/>
          <w:bdr w:val="none" w:sz="0" w:space="0" w:color="auto" w:frame="1"/>
        </w:rPr>
      </w:pPr>
      <w:r w:rsidRPr="00F1135A">
        <w:rPr>
          <w:rStyle w:val="Zwaar"/>
          <w:rFonts w:ascii="Architects Daughter" w:hAnsi="Architects Daughter" w:cs="Open Sans"/>
          <w:b/>
          <w:bCs/>
          <w:color w:val="22645C"/>
          <w:sz w:val="20"/>
          <w:szCs w:val="18"/>
          <w:bdr w:val="none" w:sz="0" w:space="0" w:color="auto" w:frame="1"/>
        </w:rPr>
        <w:t>Artikel 5 – De overeenkomst</w:t>
      </w:r>
    </w:p>
    <w:p w:rsidR="00E31EEA" w:rsidRPr="00F1135A" w:rsidRDefault="00E31EEA" w:rsidP="00E31EEA"/>
    <w:p w:rsidR="00E31EEA" w:rsidRPr="0074692D" w:rsidRDefault="00E31EEA" w:rsidP="00E31EEA">
      <w:pPr>
        <w:numPr>
          <w:ilvl w:val="0"/>
          <w:numId w:val="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overeenkomst komt, onder voorbehoud van het bepaalde in lid 4, tot stand op het moment van aanvaarding door de consument van het aanbod en het voldoen aan de daarbij gestelde voorwaarden.</w:t>
      </w:r>
    </w:p>
    <w:p w:rsidR="00E31EEA" w:rsidRPr="0074692D" w:rsidRDefault="00E31EEA" w:rsidP="00E31EEA">
      <w:pPr>
        <w:numPr>
          <w:ilvl w:val="0"/>
          <w:numId w:val="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E31EEA" w:rsidRPr="0074692D" w:rsidRDefault="00E31EEA" w:rsidP="00E31EEA">
      <w:pPr>
        <w:numPr>
          <w:ilvl w:val="0"/>
          <w:numId w:val="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74692D">
        <w:rPr>
          <w:rFonts w:ascii="PT Sans" w:hAnsi="PT Sans" w:cs="Open Sans"/>
          <w:color w:val="404040" w:themeColor="text1" w:themeTint="BF"/>
          <w:sz w:val="18"/>
          <w:szCs w:val="18"/>
        </w:rPr>
        <w:t>webomgeving</w:t>
      </w:r>
      <w:proofErr w:type="spellEnd"/>
      <w:r w:rsidRPr="0074692D">
        <w:rPr>
          <w:rFonts w:ascii="PT Sans" w:hAnsi="PT Sans" w:cs="Open Sans"/>
          <w:color w:val="404040" w:themeColor="text1" w:themeTint="BF"/>
          <w:sz w:val="18"/>
          <w:szCs w:val="18"/>
        </w:rPr>
        <w:t>. Indien de consument elektronisch kan betalen, zal de ondernemer daartoe passende veiligheidsmaatregelen in acht nemen.</w:t>
      </w:r>
    </w:p>
    <w:p w:rsidR="00E31EEA" w:rsidRPr="0074692D" w:rsidRDefault="00E31EEA" w:rsidP="00E31EEA">
      <w:pPr>
        <w:numPr>
          <w:ilvl w:val="0"/>
          <w:numId w:val="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E31EEA" w:rsidRDefault="00E31EEA" w:rsidP="00E31EEA">
      <w:pPr>
        <w:numPr>
          <w:ilvl w:val="0"/>
          <w:numId w:val="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lastRenderedPageBreak/>
        <w:t>Iedere overeenkomst wordt aangegaan onder de opschortende voorwaarden van voldoende beschikbaarheid van de betreffende producten.</w:t>
      </w:r>
    </w:p>
    <w:p w:rsidR="00E31EEA" w:rsidRPr="0074692D" w:rsidRDefault="00E31EEA" w:rsidP="00E31EEA">
      <w:pPr>
        <w:spacing w:after="0" w:line="240" w:lineRule="auto"/>
        <w:ind w:left="525"/>
        <w:textAlignment w:val="baseline"/>
        <w:rPr>
          <w:rFonts w:ascii="PT Sans" w:hAnsi="PT Sans" w:cs="Open Sans"/>
          <w:color w:val="404040" w:themeColor="text1" w:themeTint="BF"/>
          <w:sz w:val="18"/>
          <w:szCs w:val="18"/>
        </w:rPr>
      </w:pPr>
    </w:p>
    <w:p w:rsidR="00E31EEA" w:rsidRPr="00F1135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F1135A">
        <w:rPr>
          <w:rStyle w:val="Zwaar"/>
          <w:rFonts w:ascii="Architects Daughter" w:hAnsi="Architects Daughter" w:cs="Open Sans"/>
          <w:b/>
          <w:bCs/>
          <w:color w:val="22645C"/>
          <w:sz w:val="20"/>
          <w:szCs w:val="18"/>
          <w:bdr w:val="none" w:sz="0" w:space="0" w:color="auto" w:frame="1"/>
        </w:rPr>
        <w:t>Artikel 6 – Herroepingsrecht</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sidRPr="0074692D">
        <w:rPr>
          <w:rStyle w:val="Nadruk"/>
          <w:rFonts w:ascii="PT Sans" w:hAnsi="PT Sans" w:cs="Open Sans"/>
          <w:b/>
          <w:bCs/>
          <w:color w:val="404040" w:themeColor="text1" w:themeTint="BF"/>
          <w:sz w:val="18"/>
          <w:szCs w:val="18"/>
          <w:bdr w:val="none" w:sz="0" w:space="0" w:color="auto" w:frame="1"/>
        </w:rPr>
        <w:t>Bij levering van producten:</w:t>
      </w:r>
    </w:p>
    <w:p w:rsidR="00E31EEA" w:rsidRPr="0074692D" w:rsidRDefault="00E31EEA" w:rsidP="00E31EEA">
      <w:pPr>
        <w:numPr>
          <w:ilvl w:val="0"/>
          <w:numId w:val="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rsidR="00E31EEA" w:rsidRPr="0074692D" w:rsidRDefault="00E31EEA" w:rsidP="00E31EEA">
      <w:pPr>
        <w:numPr>
          <w:ilvl w:val="0"/>
          <w:numId w:val="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E31EEA" w:rsidRPr="0074692D" w:rsidRDefault="00E31EEA" w:rsidP="00E31EEA">
      <w:pPr>
        <w:numPr>
          <w:ilvl w:val="0"/>
          <w:numId w:val="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rsidR="00E31EEA" w:rsidRPr="0074692D" w:rsidRDefault="00E31EEA" w:rsidP="00E31EEA">
      <w:pPr>
        <w:numPr>
          <w:ilvl w:val="0"/>
          <w:numId w:val="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de klant na afloop van de in lid 2 en 3 genoemde termijnen niet kenbaar heeft gemaakt gebruik te willen maken van zijn herroepingsrecht resp. het product niet aan de ondernemer heeft teruggezonden, is de koop een feit.</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sidRPr="0074692D">
        <w:rPr>
          <w:rStyle w:val="Nadruk"/>
          <w:rFonts w:ascii="PT Sans" w:hAnsi="PT Sans" w:cs="Open Sans"/>
          <w:b/>
          <w:bCs/>
          <w:color w:val="404040" w:themeColor="text1" w:themeTint="BF"/>
          <w:sz w:val="18"/>
          <w:szCs w:val="18"/>
          <w:bdr w:val="none" w:sz="0" w:space="0" w:color="auto" w:frame="1"/>
        </w:rPr>
        <w:t>Bij levering van diensten:</w:t>
      </w:r>
    </w:p>
    <w:p w:rsidR="00E31EEA" w:rsidRPr="0074692D" w:rsidRDefault="00E31EEA" w:rsidP="00E31EEA">
      <w:pPr>
        <w:numPr>
          <w:ilvl w:val="0"/>
          <w:numId w:val="6"/>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Bij levering van diensten heeft de consument de mogelijkheid de overeenkomst zonder opgave van redenen te ontbinden gedurende ten minste 14 dagen, ingaande op de dag van het aangaan van de overeenkomst.</w:t>
      </w:r>
    </w:p>
    <w:p w:rsidR="00E31EEA" w:rsidRPr="0074692D" w:rsidRDefault="00E31EEA" w:rsidP="00E31EEA">
      <w:pPr>
        <w:numPr>
          <w:ilvl w:val="0"/>
          <w:numId w:val="6"/>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Om gebruik te maken van zijn herroepingsrecht, zal de consument zich richten naar de door de ondernemer bij het aanbod en/of uiterlijk bij de levering ter zake verstrekte redelijke en duidelijke instructies.</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F1135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F1135A">
        <w:rPr>
          <w:rStyle w:val="Zwaar"/>
          <w:rFonts w:ascii="Architects Daughter" w:hAnsi="Architects Daughter" w:cs="Open Sans"/>
          <w:b/>
          <w:bCs/>
          <w:color w:val="22645C"/>
          <w:sz w:val="20"/>
          <w:szCs w:val="18"/>
          <w:bdr w:val="none" w:sz="0" w:space="0" w:color="auto" w:frame="1"/>
        </w:rPr>
        <w:t>Artikel 7 – Kosten in geval van herroeping</w:t>
      </w:r>
    </w:p>
    <w:p w:rsidR="00E31EEA" w:rsidRPr="0074692D" w:rsidRDefault="00E31EEA" w:rsidP="00E31EEA">
      <w:pPr>
        <w:numPr>
          <w:ilvl w:val="0"/>
          <w:numId w:val="7"/>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de consument gebruik maakt van zijn herroepingsrecht, komen ten hoogste de kosten van terugzending voor zijn rekening.</w:t>
      </w:r>
    </w:p>
    <w:p w:rsidR="00E31EEA" w:rsidRDefault="00E31EEA" w:rsidP="00E31EEA">
      <w:pPr>
        <w:numPr>
          <w:ilvl w:val="0"/>
          <w:numId w:val="7"/>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Indien de consument een bedrag betaald heeft, zal de ondernemer dit bedrag zo spoedig mogelijk, doch uiterlijk binnen 14 dagen na herroeping, terugbetalen. Hierbij is wel de voorwaarde dat het product reeds terug ontvangen is door de </w:t>
      </w:r>
      <w:proofErr w:type="spellStart"/>
      <w:r w:rsidRPr="0074692D">
        <w:rPr>
          <w:rFonts w:ascii="PT Sans" w:hAnsi="PT Sans" w:cs="Open Sans"/>
          <w:color w:val="404040" w:themeColor="text1" w:themeTint="BF"/>
          <w:sz w:val="18"/>
          <w:szCs w:val="18"/>
        </w:rPr>
        <w:t>webwinkelier</w:t>
      </w:r>
      <w:proofErr w:type="spellEnd"/>
      <w:r w:rsidRPr="0074692D">
        <w:rPr>
          <w:rFonts w:ascii="PT Sans" w:hAnsi="PT Sans" w:cs="Open Sans"/>
          <w:color w:val="404040" w:themeColor="text1" w:themeTint="BF"/>
          <w:sz w:val="18"/>
          <w:szCs w:val="18"/>
        </w:rPr>
        <w:t xml:space="preserve"> of sluitend bewijs van complete terugzending overlegd kan worden.</w:t>
      </w:r>
    </w:p>
    <w:p w:rsidR="00E31EEA" w:rsidRDefault="00E31EEA" w:rsidP="00E31EEA">
      <w:pPr>
        <w:spacing w:after="0" w:line="240" w:lineRule="auto"/>
        <w:textAlignment w:val="baseline"/>
        <w:rPr>
          <w:rFonts w:ascii="PT Sans" w:hAnsi="PT Sans" w:cs="Open Sans"/>
          <w:color w:val="404040" w:themeColor="text1" w:themeTint="BF"/>
          <w:sz w:val="18"/>
          <w:szCs w:val="18"/>
        </w:rPr>
      </w:pPr>
    </w:p>
    <w:p w:rsidR="00E31EEA" w:rsidRPr="0074692D" w:rsidRDefault="00E31EEA" w:rsidP="00E31EEA">
      <w:pPr>
        <w:spacing w:after="0" w:line="240" w:lineRule="auto"/>
        <w:textAlignment w:val="baseline"/>
        <w:rPr>
          <w:rFonts w:ascii="PT Sans" w:hAnsi="PT Sans" w:cs="Open Sans"/>
          <w:color w:val="404040" w:themeColor="text1" w:themeTint="BF"/>
          <w:sz w:val="18"/>
          <w:szCs w:val="18"/>
        </w:rPr>
      </w:pPr>
    </w:p>
    <w:p w:rsidR="00E31EEA" w:rsidRPr="00F1135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F1135A">
        <w:rPr>
          <w:rStyle w:val="Zwaar"/>
          <w:rFonts w:ascii="Architects Daughter" w:hAnsi="Architects Daughter" w:cs="Open Sans"/>
          <w:b/>
          <w:bCs/>
          <w:color w:val="22645C"/>
          <w:sz w:val="20"/>
          <w:szCs w:val="18"/>
          <w:bdr w:val="none" w:sz="0" w:space="0" w:color="auto" w:frame="1"/>
        </w:rPr>
        <w:t>Artikel 8 – Uitsluiting herroepingsrecht</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Pr>
          <w:rStyle w:val="Zwaar"/>
          <w:rFonts w:ascii="PT Sans" w:hAnsi="PT Sans" w:cs="Open Sans"/>
          <w:color w:val="404040" w:themeColor="text1" w:themeTint="BF"/>
          <w:sz w:val="18"/>
          <w:szCs w:val="18"/>
          <w:bdr w:val="none" w:sz="0" w:space="0" w:color="auto" w:frame="1"/>
        </w:rPr>
        <w:t>De ondernemer</w:t>
      </w:r>
      <w:r w:rsidRPr="0074692D">
        <w:rPr>
          <w:rStyle w:val="Zwaar"/>
          <w:rFonts w:ascii="PT Sans" w:hAnsi="PT Sans" w:cs="Open Sans"/>
          <w:color w:val="404040" w:themeColor="text1" w:themeTint="BF"/>
          <w:sz w:val="18"/>
          <w:szCs w:val="18"/>
          <w:bdr w:val="none" w:sz="0" w:space="0" w:color="auto" w:frame="1"/>
        </w:rPr>
        <w:t xml:space="preserve"> sluit producten uit van het herroepingsrecht:</w:t>
      </w:r>
    </w:p>
    <w:p w:rsidR="00E31EEA" w:rsidRPr="0074692D" w:rsidRDefault="00E31EEA" w:rsidP="00E31EEA">
      <w:pPr>
        <w:numPr>
          <w:ilvl w:val="0"/>
          <w:numId w:val="8"/>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die door de ondernemer tot stand zijn gebracht overeenkomstig specificaties van de consument;</w:t>
      </w:r>
    </w:p>
    <w:p w:rsidR="00E31EEA" w:rsidRPr="0074692D" w:rsidRDefault="00E31EEA" w:rsidP="00E31EEA">
      <w:pPr>
        <w:numPr>
          <w:ilvl w:val="0"/>
          <w:numId w:val="8"/>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die duidelijk persoonlijk van aard zijn;</w:t>
      </w:r>
    </w:p>
    <w:p w:rsidR="00E31EEA" w:rsidRPr="0074692D" w:rsidRDefault="00E31EEA" w:rsidP="00E31EEA">
      <w:pPr>
        <w:numPr>
          <w:ilvl w:val="0"/>
          <w:numId w:val="8"/>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die door hun aard niet kunnen worden teruggezonden;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9A542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9A542A">
        <w:rPr>
          <w:rStyle w:val="Zwaar"/>
          <w:rFonts w:ascii="Architects Daughter" w:hAnsi="Architects Daughter" w:cs="Open Sans"/>
          <w:b/>
          <w:bCs/>
          <w:color w:val="22645C"/>
          <w:sz w:val="20"/>
          <w:szCs w:val="18"/>
          <w:bdr w:val="none" w:sz="0" w:space="0" w:color="auto" w:frame="1"/>
        </w:rPr>
        <w:t>Artikel 9 – De prijs</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Gedurende de in het aanbod vermelde geldigheidsduur worden de prijzen van de aangeboden producten en/of diensten niet verhoogd, behoudens prijswijzigingen als gevolg van veranderingen in btw-tarieven.</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Prijsverhogingen binnen 3 maanden na de totstandkoming van de overeenkomst zijn alleen toegestaan indien zij het gevolg zijn van wettelijke regelingen of bepalingen.</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Prijsverhogingen vanaf 3 maanden na de totstandkoming van de overeenkomst zijn alleen toegestaan indien de ondernemer dit bedongen heeft en:</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lastRenderedPageBreak/>
        <w:t>deze het gevolg zijn van wettelijke regelingen of bepalingen; of</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de bevoegdheid heeft de overeenkomst op te zeggen met ingang van de dag waarop de prijsverhoging ingaat.</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in het aanbod van producten of diensten genoemde prijzen zijn inclusief btw.</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Alle prijzen zijn onder voorbehoud van druk – en zetfouten. Voor de gevolgen van druk – en zetfouten wordt geen aansprakelijkheid aanvaard. Bij druk – en zetfouten is de ondernemer niet verplicht het product volgens de foutieve prijs te leveren.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E31EE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E31EEA">
        <w:rPr>
          <w:rStyle w:val="Zwaar"/>
          <w:rFonts w:ascii="Architects Daughter" w:hAnsi="Architects Daughter" w:cs="Open Sans"/>
          <w:b/>
          <w:bCs/>
          <w:color w:val="22645C"/>
          <w:sz w:val="20"/>
          <w:szCs w:val="18"/>
          <w:bdr w:val="none" w:sz="0" w:space="0" w:color="auto" w:frame="1"/>
        </w:rPr>
        <w:t>Artikel 10 – Conformiteit en Garantie</w:t>
      </w:r>
    </w:p>
    <w:p w:rsidR="00E31EEA" w:rsidRPr="0074692D" w:rsidRDefault="00E31EEA" w:rsidP="00E31EEA">
      <w:pPr>
        <w:numPr>
          <w:ilvl w:val="0"/>
          <w:numId w:val="10"/>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E31EEA" w:rsidRPr="0074692D" w:rsidRDefault="00E31EEA" w:rsidP="00E31EEA">
      <w:pPr>
        <w:numPr>
          <w:ilvl w:val="0"/>
          <w:numId w:val="10"/>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Een door de ondernemer, fabrikant of importeur verstrekte garantie doet niets af aan de wettelijke rechten en vorderingen die de consument op grond van de overeenkomst tegenover de ondernemer kan doen gelden.</w:t>
      </w:r>
    </w:p>
    <w:p w:rsidR="00E31EEA" w:rsidRPr="0074692D" w:rsidRDefault="00E31EEA" w:rsidP="00E31EEA">
      <w:pPr>
        <w:numPr>
          <w:ilvl w:val="0"/>
          <w:numId w:val="10"/>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Eventuele gebreken of verkeerd geleverde producten dienen binnen 2 weken na levering aan de ondernemer schriftelijk te worden gemeld. Terugzending van de producten dient te geschieden in de originele verpakking en in </w:t>
      </w:r>
      <w:proofErr w:type="spellStart"/>
      <w:r w:rsidRPr="0074692D">
        <w:rPr>
          <w:rFonts w:ascii="PT Sans" w:hAnsi="PT Sans" w:cs="Open Sans"/>
          <w:color w:val="404040" w:themeColor="text1" w:themeTint="BF"/>
          <w:sz w:val="18"/>
          <w:szCs w:val="18"/>
        </w:rPr>
        <w:t>nieuwstaat</w:t>
      </w:r>
      <w:proofErr w:type="spellEnd"/>
      <w:r w:rsidRPr="0074692D">
        <w:rPr>
          <w:rFonts w:ascii="PT Sans" w:hAnsi="PT Sans" w:cs="Open Sans"/>
          <w:color w:val="404040" w:themeColor="text1" w:themeTint="BF"/>
          <w:sz w:val="18"/>
          <w:szCs w:val="18"/>
        </w:rPr>
        <w:t xml:space="preserve"> verkerend.</w:t>
      </w:r>
    </w:p>
    <w:p w:rsidR="00E31EEA" w:rsidRPr="0074692D" w:rsidRDefault="00E31EEA" w:rsidP="00E31EEA">
      <w:pPr>
        <w:numPr>
          <w:ilvl w:val="0"/>
          <w:numId w:val="10"/>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E31EEA" w:rsidRPr="0074692D" w:rsidRDefault="00E31EEA" w:rsidP="00E31EEA">
      <w:pPr>
        <w:numPr>
          <w:ilvl w:val="0"/>
          <w:numId w:val="10"/>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garantie geldt niet indien:</w:t>
      </w:r>
    </w:p>
    <w:p w:rsidR="00E31EEA" w:rsidRPr="0074692D" w:rsidRDefault="00E31EEA" w:rsidP="00E31EEA">
      <w:pPr>
        <w:numPr>
          <w:ilvl w:val="1"/>
          <w:numId w:val="10"/>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de geleverde producten zelf heeft gerepareerd en/of bewerkt of door derden heeft laten repareren en/of bewerken;</w:t>
      </w:r>
    </w:p>
    <w:p w:rsidR="00E31EEA" w:rsidRPr="0074692D" w:rsidRDefault="00E31EEA" w:rsidP="00E31EEA">
      <w:pPr>
        <w:numPr>
          <w:ilvl w:val="1"/>
          <w:numId w:val="10"/>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geleverde producten aan abnormale omstandigheden zijn blootgesteld of anderszins onzorgvuldig worden behandeld of in strijd zijn met de aanwijzingen van de ondernemer en/of op de verpakking behandeld zijn;</w:t>
      </w:r>
    </w:p>
    <w:p w:rsidR="00E31EEA" w:rsidRPr="0074692D" w:rsidRDefault="00E31EEA" w:rsidP="00E31EEA">
      <w:pPr>
        <w:numPr>
          <w:ilvl w:val="1"/>
          <w:numId w:val="10"/>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ondeugdelijkheid geheel of gedeeltelijk het gevolg is van voorschriften die de overheid heeft gesteld of zal stellen ten aanzien van de aard of de kwaliteit van de toegepaste materialen.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E31EE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E31EEA">
        <w:rPr>
          <w:rStyle w:val="Zwaar"/>
          <w:rFonts w:ascii="Architects Daughter" w:hAnsi="Architects Daughter" w:cs="Open Sans"/>
          <w:b/>
          <w:bCs/>
          <w:color w:val="22645C"/>
          <w:sz w:val="20"/>
          <w:szCs w:val="18"/>
          <w:bdr w:val="none" w:sz="0" w:space="0" w:color="auto" w:frame="1"/>
        </w:rPr>
        <w:t>Artikel 11 – Levering en uitvoering</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ondernemer zal de grootst mogelijke zorgvuldigheid in acht nemen bij het in ontvangst nemen en bij de uitvoering van bestellingen van producten en bij de beoordeling van aanvragen tot verlening van diensten.</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Als plaats van levering geldt het adres dat de consument aan het bedrijf kenbaar heeft gemaakt.</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Alle levertermijnen zijn indicatief. Aan eventuele genoemde termijnen kan de consument geen rechten ontlenen. Overschrijding van een termijn geeft de consument geen recht op schadevergoeding.</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 geval van ontbinding conform het lid 3 van dit artikel zal de ondernemer het bedrag dat de consument betaald heeft zo spoedig mogelijk, doch uiterlijk binnen 14 dagen na ontbinding, terugbetalen.</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B57238"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B57238">
        <w:rPr>
          <w:rStyle w:val="Zwaar"/>
          <w:rFonts w:ascii="Architects Daughter" w:hAnsi="Architects Daughter" w:cs="Open Sans"/>
          <w:b/>
          <w:bCs/>
          <w:color w:val="22645C"/>
          <w:sz w:val="20"/>
          <w:szCs w:val="18"/>
          <w:bdr w:val="none" w:sz="0" w:space="0" w:color="auto" w:frame="1"/>
        </w:rPr>
        <w:lastRenderedPageBreak/>
        <w:t>Artikel 12 – Duurtransacties: duur, opzegging en verlenging</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sidRPr="0074692D">
        <w:rPr>
          <w:rStyle w:val="Nadruk"/>
          <w:rFonts w:ascii="PT Sans" w:hAnsi="PT Sans" w:cs="Open Sans"/>
          <w:b/>
          <w:bCs/>
          <w:color w:val="404040" w:themeColor="text1" w:themeTint="BF"/>
          <w:sz w:val="18"/>
          <w:szCs w:val="18"/>
          <w:bdr w:val="none" w:sz="0" w:space="0" w:color="auto" w:frame="1"/>
        </w:rPr>
        <w:t>Opzegging</w:t>
      </w:r>
    </w:p>
    <w:p w:rsidR="00E31EEA" w:rsidRPr="0074692D" w:rsidRDefault="00E31EEA" w:rsidP="00E31EEA">
      <w:pPr>
        <w:numPr>
          <w:ilvl w:val="0"/>
          <w:numId w:val="1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E31EEA" w:rsidRPr="0074692D" w:rsidRDefault="00E31EEA" w:rsidP="00E31EEA">
      <w:pPr>
        <w:numPr>
          <w:ilvl w:val="0"/>
          <w:numId w:val="1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E31EEA" w:rsidRPr="0074692D" w:rsidRDefault="00E31EEA" w:rsidP="00E31EEA">
      <w:pPr>
        <w:numPr>
          <w:ilvl w:val="0"/>
          <w:numId w:val="1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kan de in de vorige leden genoemde overeenkomsten:</w:t>
      </w:r>
    </w:p>
    <w:p w:rsidR="00E31EEA" w:rsidRPr="0074692D" w:rsidRDefault="00E31EEA" w:rsidP="00E31EEA">
      <w:pPr>
        <w:numPr>
          <w:ilvl w:val="1"/>
          <w:numId w:val="12"/>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te allen tijde opzeggen en niet beperkt worden tot opzegging op een bepaald tijdstip of in een bepaalde periode;</w:t>
      </w:r>
    </w:p>
    <w:p w:rsidR="00E31EEA" w:rsidRPr="0074692D" w:rsidRDefault="00E31EEA" w:rsidP="00E31EEA">
      <w:pPr>
        <w:numPr>
          <w:ilvl w:val="1"/>
          <w:numId w:val="12"/>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tenminste opzeggen op dezelfde wijze als zij door hem zijn aangegaan;</w:t>
      </w:r>
    </w:p>
    <w:p w:rsidR="00E31EEA" w:rsidRPr="0074692D" w:rsidRDefault="00E31EEA" w:rsidP="00E31EEA">
      <w:pPr>
        <w:numPr>
          <w:ilvl w:val="1"/>
          <w:numId w:val="12"/>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altijd opzeggen met dezelfde opzegtermijn als de ondernemer voor zichzelf heeft bedongen.</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sidRPr="0074692D">
        <w:rPr>
          <w:rStyle w:val="Nadruk"/>
          <w:rFonts w:ascii="PT Sans" w:hAnsi="PT Sans" w:cs="Open Sans"/>
          <w:b/>
          <w:bCs/>
          <w:color w:val="404040" w:themeColor="text1" w:themeTint="BF"/>
          <w:sz w:val="18"/>
          <w:szCs w:val="18"/>
          <w:bdr w:val="none" w:sz="0" w:space="0" w:color="auto" w:frame="1"/>
        </w:rPr>
        <w:t>Verlenging</w:t>
      </w:r>
    </w:p>
    <w:p w:rsidR="00E31EEA" w:rsidRPr="0074692D" w:rsidRDefault="00E31EEA" w:rsidP="00E31EEA">
      <w:pPr>
        <w:numPr>
          <w:ilvl w:val="0"/>
          <w:numId w:val="1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Een overeenkomst die voor bepaalde tijd is aangegaan en die strekt tot het geregeld afleveren van producten (elektriciteit daaronder begrepen) of diensten, mag niet stilzwijgend worden verlengd of vernieuwd voor een bepaalde duur.</w:t>
      </w:r>
    </w:p>
    <w:p w:rsidR="00E31EEA" w:rsidRPr="0074692D" w:rsidRDefault="00E31EEA" w:rsidP="00E31EEA">
      <w:pPr>
        <w:numPr>
          <w:ilvl w:val="0"/>
          <w:numId w:val="1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E31EEA" w:rsidRPr="0074692D" w:rsidRDefault="00E31EEA" w:rsidP="00E31EEA">
      <w:pPr>
        <w:numPr>
          <w:ilvl w:val="0"/>
          <w:numId w:val="1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rsidR="00E31EEA" w:rsidRPr="0074692D" w:rsidRDefault="00E31EEA" w:rsidP="00E31EEA">
      <w:pPr>
        <w:numPr>
          <w:ilvl w:val="0"/>
          <w:numId w:val="1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sidRPr="0074692D">
        <w:rPr>
          <w:rStyle w:val="Nadruk"/>
          <w:rFonts w:ascii="PT Sans" w:hAnsi="PT Sans" w:cs="Open Sans"/>
          <w:b/>
          <w:bCs/>
          <w:color w:val="404040" w:themeColor="text1" w:themeTint="BF"/>
          <w:sz w:val="18"/>
          <w:szCs w:val="18"/>
          <w:bdr w:val="none" w:sz="0" w:space="0" w:color="auto" w:frame="1"/>
        </w:rPr>
        <w:t>Duur</w:t>
      </w:r>
    </w:p>
    <w:p w:rsidR="00E31EEA" w:rsidRPr="0074692D" w:rsidRDefault="00E31EEA" w:rsidP="00E31EEA">
      <w:pPr>
        <w:numPr>
          <w:ilvl w:val="0"/>
          <w:numId w:val="1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855B95"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855B95">
        <w:rPr>
          <w:rStyle w:val="Zwaar"/>
          <w:rFonts w:ascii="Architects Daughter" w:hAnsi="Architects Daughter" w:cs="Open Sans"/>
          <w:b/>
          <w:bCs/>
          <w:color w:val="22645C"/>
          <w:sz w:val="20"/>
          <w:szCs w:val="18"/>
          <w:bdr w:val="none" w:sz="0" w:space="0" w:color="auto" w:frame="1"/>
        </w:rPr>
        <w:t>Artikel 13 – Betaling</w:t>
      </w:r>
    </w:p>
    <w:p w:rsidR="00E31EEA" w:rsidRPr="0074692D" w:rsidRDefault="00E31EEA" w:rsidP="00E31EEA">
      <w:pPr>
        <w:numPr>
          <w:ilvl w:val="0"/>
          <w:numId w:val="1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Voor zover niet anders is overeengekomen, dienen de door de consument verschuldigde bedragen te worden voldaan binnen </w:t>
      </w:r>
      <w:r w:rsidR="00B57238">
        <w:rPr>
          <w:rFonts w:ascii="PT Sans" w:hAnsi="PT Sans" w:cs="Open Sans"/>
          <w:color w:val="404040" w:themeColor="text1" w:themeTint="BF"/>
          <w:sz w:val="18"/>
          <w:szCs w:val="18"/>
        </w:rPr>
        <w:t>14</w:t>
      </w:r>
      <w:r w:rsidRPr="0074692D">
        <w:rPr>
          <w:rFonts w:ascii="PT Sans" w:hAnsi="PT Sans" w:cs="Open Sans"/>
          <w:color w:val="404040" w:themeColor="text1" w:themeTint="BF"/>
          <w:sz w:val="18"/>
          <w:szCs w:val="18"/>
        </w:rPr>
        <w:t xml:space="preserve"> dagen na het ingaan van de bedenktermijn als bedoeld in artikel 6 lid 1. In geval van een overeenkomst tot het verlenen van een dienst, vangt deze termijn aan nadat de consument de bevestiging van de overeenkomst heeft ontvangen.</w:t>
      </w:r>
    </w:p>
    <w:p w:rsidR="00E31EEA" w:rsidRPr="0074692D" w:rsidRDefault="00E31EEA" w:rsidP="00E31EEA">
      <w:pPr>
        <w:numPr>
          <w:ilvl w:val="0"/>
          <w:numId w:val="1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heeft de plicht om onjuistheden in verstrekte of vermelde betaalgegevens onverwijld aan de ondernemer te melden.</w:t>
      </w:r>
    </w:p>
    <w:p w:rsidR="00E31EEA" w:rsidRPr="0074692D" w:rsidRDefault="00E31EEA" w:rsidP="00E31EEA">
      <w:pPr>
        <w:numPr>
          <w:ilvl w:val="0"/>
          <w:numId w:val="1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 geval van wanbetaling van de consument heeft de ondernemer behoudens wettelijke beperkingen, het recht om de vooraf aan de consument kenbaar gemaakte redelijke kosten in rekening te brengen.</w:t>
      </w:r>
    </w:p>
    <w:p w:rsidR="00E31EEA" w:rsidRPr="0074692D" w:rsidRDefault="00E31EEA" w:rsidP="00E31EEA">
      <w:pPr>
        <w:numPr>
          <w:ilvl w:val="0"/>
          <w:numId w:val="1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Betaling geschiedt door middel van </w:t>
      </w:r>
      <w:proofErr w:type="spellStart"/>
      <w:r w:rsidRPr="0074692D">
        <w:rPr>
          <w:rFonts w:ascii="PT Sans" w:hAnsi="PT Sans" w:cs="Open Sans"/>
          <w:color w:val="404040" w:themeColor="text1" w:themeTint="BF"/>
          <w:sz w:val="18"/>
          <w:szCs w:val="18"/>
        </w:rPr>
        <w:t>Ideal</w:t>
      </w:r>
      <w:proofErr w:type="spellEnd"/>
      <w:r w:rsidRPr="0074692D">
        <w:rPr>
          <w:rFonts w:ascii="PT Sans" w:hAnsi="PT Sans" w:cs="Open Sans"/>
          <w:color w:val="404040" w:themeColor="text1" w:themeTint="BF"/>
          <w:sz w:val="18"/>
          <w:szCs w:val="18"/>
        </w:rPr>
        <w:t xml:space="preserve"> (</w:t>
      </w:r>
      <w:proofErr w:type="spellStart"/>
      <w:r w:rsidRPr="0074692D">
        <w:rPr>
          <w:rFonts w:ascii="PT Sans" w:hAnsi="PT Sans" w:cs="Open Sans"/>
          <w:color w:val="404040" w:themeColor="text1" w:themeTint="BF"/>
          <w:sz w:val="18"/>
          <w:szCs w:val="18"/>
        </w:rPr>
        <w:t>mollie</w:t>
      </w:r>
      <w:proofErr w:type="spellEnd"/>
      <w:r w:rsidRPr="0074692D">
        <w:rPr>
          <w:rFonts w:ascii="PT Sans" w:hAnsi="PT Sans" w:cs="Open Sans"/>
          <w:color w:val="404040" w:themeColor="text1" w:themeTint="BF"/>
          <w:sz w:val="18"/>
          <w:szCs w:val="18"/>
        </w:rPr>
        <w:t>), vooruitbetaling of betaling bij afhalen.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855B95"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855B95">
        <w:rPr>
          <w:rStyle w:val="Zwaar"/>
          <w:rFonts w:ascii="Architects Daughter" w:hAnsi="Architects Daughter" w:cs="Open Sans"/>
          <w:b/>
          <w:bCs/>
          <w:color w:val="22645C"/>
          <w:sz w:val="20"/>
          <w:szCs w:val="18"/>
          <w:bdr w:val="none" w:sz="0" w:space="0" w:color="auto" w:frame="1"/>
        </w:rPr>
        <w:t>Artikel 14 – Klachtenregeling</w:t>
      </w:r>
    </w:p>
    <w:p w:rsidR="00E31EEA" w:rsidRDefault="00B74292" w:rsidP="00B74292">
      <w:pPr>
        <w:pStyle w:val="Geenafstand"/>
        <w:rPr>
          <w:rFonts w:ascii="PT Sans" w:hAnsi="PT Sans" w:cs="Open Sans"/>
          <w:color w:val="404040" w:themeColor="text1" w:themeTint="BF"/>
          <w:sz w:val="18"/>
          <w:szCs w:val="18"/>
        </w:rPr>
      </w:pPr>
      <w:r w:rsidRPr="00B74292">
        <w:rPr>
          <w:rFonts w:ascii="PT Sans" w:hAnsi="PT Sans"/>
          <w:color w:val="404040" w:themeColor="text1" w:themeTint="BF"/>
          <w:sz w:val="18"/>
          <w:szCs w:val="18"/>
          <w:shd w:val="clear" w:color="auto" w:fill="FFFFFF"/>
        </w:rPr>
        <w:t>Bij klachten kunt u contact opnemen via het contactformulier op de website, mail: </w:t>
      </w:r>
      <w:r>
        <w:rPr>
          <w:rFonts w:ascii="PT Sans" w:hAnsi="PT Sans"/>
          <w:color w:val="404040" w:themeColor="text1" w:themeTint="BF"/>
          <w:sz w:val="18"/>
          <w:szCs w:val="18"/>
        </w:rPr>
        <w:t xml:space="preserve">chocoholic@astridbrouwers.nl </w:t>
      </w:r>
      <w:r w:rsidRPr="00B74292">
        <w:rPr>
          <w:rFonts w:ascii="PT Sans" w:hAnsi="PT Sans"/>
          <w:color w:val="404040" w:themeColor="text1" w:themeTint="BF"/>
          <w:sz w:val="18"/>
          <w:szCs w:val="18"/>
          <w:shd w:val="clear" w:color="auto" w:fill="FFFFFF"/>
        </w:rPr>
        <w:t>of telefoon: 06</w:t>
      </w:r>
      <w:r>
        <w:rPr>
          <w:rFonts w:ascii="PT Sans" w:hAnsi="PT Sans"/>
          <w:color w:val="404040" w:themeColor="text1" w:themeTint="BF"/>
          <w:sz w:val="18"/>
          <w:szCs w:val="18"/>
          <w:shd w:val="clear" w:color="auto" w:fill="FFFFFF"/>
        </w:rPr>
        <w:t xml:space="preserve"> 203 263 92.</w:t>
      </w:r>
      <w:r w:rsidRPr="00B74292">
        <w:rPr>
          <w:rFonts w:ascii="PT Sans" w:hAnsi="PT Sans"/>
          <w:color w:val="404040" w:themeColor="text1" w:themeTint="BF"/>
          <w:sz w:val="18"/>
          <w:szCs w:val="18"/>
        </w:rPr>
        <w:br/>
      </w:r>
      <w:r w:rsidRPr="00B74292">
        <w:rPr>
          <w:rFonts w:ascii="PT Sans" w:hAnsi="PT Sans"/>
          <w:color w:val="404040" w:themeColor="text1" w:themeTint="BF"/>
          <w:sz w:val="18"/>
          <w:szCs w:val="18"/>
          <w:shd w:val="clear" w:color="auto" w:fill="FFFFFF"/>
        </w:rPr>
        <w:t>Er zal samen worden gezocht naar een passende oplossing. </w:t>
      </w:r>
      <w:r w:rsidR="00E31EEA" w:rsidRPr="00B74292">
        <w:rPr>
          <w:rFonts w:ascii="PT Sans" w:hAnsi="PT Sans" w:cs="Open Sans"/>
          <w:color w:val="404040" w:themeColor="text1" w:themeTint="BF"/>
          <w:sz w:val="18"/>
          <w:szCs w:val="18"/>
        </w:rPr>
        <w:t> </w:t>
      </w:r>
    </w:p>
    <w:p w:rsidR="00B74292" w:rsidRPr="00B74292" w:rsidRDefault="00B74292" w:rsidP="00B74292">
      <w:pPr>
        <w:pStyle w:val="Geenafstand"/>
        <w:rPr>
          <w:rFonts w:ascii="PT Sans" w:hAnsi="PT Sans" w:cs="Open Sans"/>
          <w:color w:val="404040" w:themeColor="text1" w:themeTint="BF"/>
          <w:sz w:val="18"/>
          <w:szCs w:val="18"/>
        </w:rPr>
      </w:pPr>
    </w:p>
    <w:p w:rsidR="00E31EEA" w:rsidRPr="00855B95"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855B95">
        <w:rPr>
          <w:rStyle w:val="Zwaar"/>
          <w:rFonts w:ascii="Architects Daughter" w:hAnsi="Architects Daughter" w:cs="Open Sans"/>
          <w:b/>
          <w:bCs/>
          <w:color w:val="22645C"/>
          <w:sz w:val="20"/>
          <w:szCs w:val="18"/>
          <w:bdr w:val="none" w:sz="0" w:space="0" w:color="auto" w:frame="1"/>
        </w:rPr>
        <w:lastRenderedPageBreak/>
        <w:t>Artikel 15 – Geschillen</w:t>
      </w:r>
    </w:p>
    <w:p w:rsidR="00E31EEA" w:rsidRPr="0074692D" w:rsidRDefault="00E31EEA" w:rsidP="00E31EEA">
      <w:pPr>
        <w:numPr>
          <w:ilvl w:val="0"/>
          <w:numId w:val="17"/>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Op overeenkomsten tussen de ondernemer en de consument waarop deze algemene voorwaarden betrekking hebben, is uitsluitend Nederlands recht van toepassing. Ook indien de consument woonachtig is in het buitenland.</w:t>
      </w:r>
    </w:p>
    <w:p w:rsidR="00E31EEA" w:rsidRDefault="00E31EEA" w:rsidP="00E31EEA">
      <w:pPr>
        <w:numPr>
          <w:ilvl w:val="0"/>
          <w:numId w:val="17"/>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Het </w:t>
      </w:r>
      <w:proofErr w:type="spellStart"/>
      <w:r w:rsidRPr="0074692D">
        <w:rPr>
          <w:rFonts w:ascii="PT Sans" w:hAnsi="PT Sans" w:cs="Open Sans"/>
          <w:color w:val="404040" w:themeColor="text1" w:themeTint="BF"/>
          <w:sz w:val="18"/>
          <w:szCs w:val="18"/>
        </w:rPr>
        <w:t>Weens</w:t>
      </w:r>
      <w:proofErr w:type="spellEnd"/>
      <w:r w:rsidRPr="0074692D">
        <w:rPr>
          <w:rFonts w:ascii="PT Sans" w:hAnsi="PT Sans" w:cs="Open Sans"/>
          <w:color w:val="404040" w:themeColor="text1" w:themeTint="BF"/>
          <w:sz w:val="18"/>
          <w:szCs w:val="18"/>
        </w:rPr>
        <w:t xml:space="preserve"> Koopverdrag is niet van toepassing.</w:t>
      </w:r>
    </w:p>
    <w:p w:rsidR="00855B95" w:rsidRPr="0074692D" w:rsidRDefault="00855B95" w:rsidP="00855B95">
      <w:pPr>
        <w:spacing w:after="0" w:line="240" w:lineRule="auto"/>
        <w:ind w:left="525"/>
        <w:textAlignment w:val="baseline"/>
        <w:rPr>
          <w:rFonts w:ascii="PT Sans" w:hAnsi="PT Sans" w:cs="Open Sans"/>
          <w:color w:val="404040" w:themeColor="text1" w:themeTint="BF"/>
          <w:sz w:val="18"/>
          <w:szCs w:val="18"/>
        </w:rPr>
      </w:pPr>
    </w:p>
    <w:p w:rsidR="00E31EEA" w:rsidRPr="00855B95"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855B95">
        <w:rPr>
          <w:rStyle w:val="Zwaar"/>
          <w:rFonts w:ascii="Architects Daughter" w:hAnsi="Architects Daughter" w:cs="Open Sans"/>
          <w:b/>
          <w:bCs/>
          <w:color w:val="22645C"/>
          <w:sz w:val="20"/>
          <w:szCs w:val="18"/>
          <w:bdr w:val="none" w:sz="0" w:space="0" w:color="auto" w:frame="1"/>
        </w:rPr>
        <w:t>Artikel 16 – Aanvullende of afwijkende bepalingen</w:t>
      </w:r>
    </w:p>
    <w:p w:rsidR="00E31EEA" w:rsidRPr="0074692D" w:rsidRDefault="00E31EEA" w:rsidP="00B74292">
      <w:pPr>
        <w:pStyle w:val="Normaalweb"/>
        <w:shd w:val="clear" w:color="auto" w:fill="FFFFFF"/>
        <w:spacing w:before="0" w:beforeAutospacing="0" w:after="300" w:afterAutospacing="0"/>
        <w:textAlignment w:val="baseline"/>
        <w:rPr>
          <w:rFonts w:ascii="PT Sans" w:hAnsi="PT Sans"/>
          <w:color w:val="404040" w:themeColor="text1" w:themeTint="BF"/>
          <w:sz w:val="18"/>
          <w:szCs w:val="18"/>
        </w:rPr>
      </w:pPr>
      <w:r w:rsidRPr="0074692D">
        <w:rPr>
          <w:rFonts w:ascii="PT Sans" w:hAnsi="PT Sans" w:cs="Open Sans"/>
          <w:color w:val="404040" w:themeColor="text1" w:themeTint="BF"/>
          <w:sz w:val="18"/>
          <w:szCs w:val="18"/>
        </w:rPr>
        <w:t xml:space="preserve">Aanvullende dan wel van deze algemene voorwaarden afwijkende bepalingen mogen niet ten </w:t>
      </w:r>
      <w:proofErr w:type="spellStart"/>
      <w:r w:rsidRPr="0074692D">
        <w:rPr>
          <w:rFonts w:ascii="PT Sans" w:hAnsi="PT Sans" w:cs="Open Sans"/>
          <w:color w:val="404040" w:themeColor="text1" w:themeTint="BF"/>
          <w:sz w:val="18"/>
          <w:szCs w:val="18"/>
        </w:rPr>
        <w:t>nadele</w:t>
      </w:r>
      <w:proofErr w:type="spellEnd"/>
      <w:r w:rsidRPr="0074692D">
        <w:rPr>
          <w:rFonts w:ascii="PT Sans" w:hAnsi="PT Sans" w:cs="Open Sans"/>
          <w:color w:val="404040" w:themeColor="text1" w:themeTint="BF"/>
          <w:sz w:val="18"/>
          <w:szCs w:val="18"/>
        </w:rPr>
        <w:t xml:space="preserve"> van de consument zijn en dienen schriftelijk te worden vastgelegd dan wel op zodanige wijze dat deze door de consument op een toegankelijke manier kunnen worden opgeslagen op een duurzame gegevensdrager.</w:t>
      </w:r>
    </w:p>
    <w:p w:rsidR="0034475A" w:rsidRDefault="001D40F4" w:rsidP="001D40F4">
      <w:r>
        <w:rPr>
          <w:rFonts w:ascii="Verdana" w:hAnsi="Verdana" w:cs="Aller-Light"/>
          <w:noProof/>
          <w:color w:val="333333"/>
          <w:sz w:val="18"/>
          <w:szCs w:val="18"/>
          <w:lang w:eastAsia="nl-NL"/>
        </w:rPr>
        <w:drawing>
          <wp:inline distT="0" distB="0" distL="0" distR="0" wp14:anchorId="1CDBB03E" wp14:editId="33050707">
            <wp:extent cx="1466850" cy="1466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tridbrouwers verklei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8319" cy="1468319"/>
                    </a:xfrm>
                    <a:prstGeom prst="rect">
                      <a:avLst/>
                    </a:prstGeom>
                  </pic:spPr>
                </pic:pic>
              </a:graphicData>
            </a:graphic>
          </wp:inline>
        </w:drawing>
      </w:r>
    </w:p>
    <w:sectPr w:rsidR="00344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chitects Daughter">
    <w:panose1 w:val="00000000000000000000"/>
    <w:charset w:val="00"/>
    <w:family w:val="auto"/>
    <w:pitch w:val="variable"/>
    <w:sig w:usb0="A000002F" w:usb1="4000004A" w:usb2="00000000" w:usb3="00000000" w:csb0="00000193" w:csb1="00000000"/>
  </w:font>
  <w:font w:name="Verdana">
    <w:panose1 w:val="020B0604030504040204"/>
    <w:charset w:val="00"/>
    <w:family w:val="swiss"/>
    <w:pitch w:val="variable"/>
    <w:sig w:usb0="A10006FF" w:usb1="4000205B" w:usb2="00000010" w:usb3="00000000" w:csb0="0000019F" w:csb1="00000000"/>
  </w:font>
  <w:font w:name="Aller-Light">
    <w:altName w:val="Calibri"/>
    <w:panose1 w:val="00000000000000000000"/>
    <w:charset w:val="00"/>
    <w:family w:val="auto"/>
    <w:notTrueType/>
    <w:pitch w:val="default"/>
    <w:sig w:usb0="00000003" w:usb1="00000000" w:usb2="00000000" w:usb3="00000000" w:csb0="00000001" w:csb1="00000000"/>
  </w:font>
  <w:font w:name="PT Sans">
    <w:panose1 w:val="020B0503020203020204"/>
    <w:charset w:val="00"/>
    <w:family w:val="swiss"/>
    <w:pitch w:val="variable"/>
    <w:sig w:usb0="A00002EF" w:usb1="5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F89"/>
    <w:multiLevelType w:val="multilevel"/>
    <w:tmpl w:val="0AF6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219CF"/>
    <w:multiLevelType w:val="multilevel"/>
    <w:tmpl w:val="7F02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F52FE"/>
    <w:multiLevelType w:val="multilevel"/>
    <w:tmpl w:val="516C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5942CF"/>
    <w:multiLevelType w:val="multilevel"/>
    <w:tmpl w:val="6A3E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53DDF"/>
    <w:multiLevelType w:val="multilevel"/>
    <w:tmpl w:val="CBEE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B3096"/>
    <w:multiLevelType w:val="multilevel"/>
    <w:tmpl w:val="5E266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8C2218"/>
    <w:multiLevelType w:val="multilevel"/>
    <w:tmpl w:val="71E6E2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273A10"/>
    <w:multiLevelType w:val="multilevel"/>
    <w:tmpl w:val="48FC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1D2171"/>
    <w:multiLevelType w:val="multilevel"/>
    <w:tmpl w:val="6306565E"/>
    <w:lvl w:ilvl="0">
      <w:start w:val="1"/>
      <w:numFmt w:val="decimal"/>
      <w:lvlText w:val="%1."/>
      <w:lvlJc w:val="left"/>
      <w:pPr>
        <w:tabs>
          <w:tab w:val="num" w:pos="3338"/>
        </w:tabs>
        <w:ind w:left="333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1F5D34"/>
    <w:multiLevelType w:val="multilevel"/>
    <w:tmpl w:val="D5AA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046A26"/>
    <w:multiLevelType w:val="multilevel"/>
    <w:tmpl w:val="239C63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4438DA"/>
    <w:multiLevelType w:val="multilevel"/>
    <w:tmpl w:val="7DFE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1516D3"/>
    <w:multiLevelType w:val="multilevel"/>
    <w:tmpl w:val="CB98125A"/>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D6760E"/>
    <w:multiLevelType w:val="multilevel"/>
    <w:tmpl w:val="7256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3434BB"/>
    <w:multiLevelType w:val="multilevel"/>
    <w:tmpl w:val="38C0B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38193F"/>
    <w:multiLevelType w:val="multilevel"/>
    <w:tmpl w:val="8CA4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785FAA"/>
    <w:multiLevelType w:val="multilevel"/>
    <w:tmpl w:val="AB989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2"/>
  </w:num>
  <w:num w:numId="4">
    <w:abstractNumId w:val="8"/>
  </w:num>
  <w:num w:numId="5">
    <w:abstractNumId w:val="15"/>
  </w:num>
  <w:num w:numId="6">
    <w:abstractNumId w:val="14"/>
  </w:num>
  <w:num w:numId="7">
    <w:abstractNumId w:val="9"/>
  </w:num>
  <w:num w:numId="8">
    <w:abstractNumId w:val="11"/>
  </w:num>
  <w:num w:numId="9">
    <w:abstractNumId w:val="0"/>
  </w:num>
  <w:num w:numId="10">
    <w:abstractNumId w:val="10"/>
  </w:num>
  <w:num w:numId="11">
    <w:abstractNumId w:val="2"/>
  </w:num>
  <w:num w:numId="12">
    <w:abstractNumId w:val="6"/>
  </w:num>
  <w:num w:numId="13">
    <w:abstractNumId w:val="16"/>
  </w:num>
  <w:num w:numId="14">
    <w:abstractNumId w:val="5"/>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EA"/>
    <w:rsid w:val="00092D69"/>
    <w:rsid w:val="001D40F4"/>
    <w:rsid w:val="00855B95"/>
    <w:rsid w:val="009657CB"/>
    <w:rsid w:val="00B435B9"/>
    <w:rsid w:val="00B57238"/>
    <w:rsid w:val="00B74292"/>
    <w:rsid w:val="00E31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EEA"/>
  </w:style>
  <w:style w:type="paragraph" w:styleId="Kop4">
    <w:name w:val="heading 4"/>
    <w:basedOn w:val="Standaard"/>
    <w:next w:val="Standaard"/>
    <w:link w:val="Kop4Char"/>
    <w:uiPriority w:val="9"/>
    <w:unhideWhenUsed/>
    <w:qFormat/>
    <w:rsid w:val="00E31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31EEA"/>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E31E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31EEA"/>
    <w:pPr>
      <w:spacing w:after="0" w:line="240" w:lineRule="auto"/>
    </w:pPr>
  </w:style>
  <w:style w:type="character" w:styleId="Hyperlink">
    <w:name w:val="Hyperlink"/>
    <w:basedOn w:val="Standaardalinea-lettertype"/>
    <w:uiPriority w:val="99"/>
    <w:unhideWhenUsed/>
    <w:rsid w:val="00E31EEA"/>
    <w:rPr>
      <w:color w:val="0000FF" w:themeColor="hyperlink"/>
      <w:u w:val="single"/>
    </w:rPr>
  </w:style>
  <w:style w:type="character" w:styleId="Zwaar">
    <w:name w:val="Strong"/>
    <w:basedOn w:val="Standaardalinea-lettertype"/>
    <w:uiPriority w:val="22"/>
    <w:qFormat/>
    <w:rsid w:val="00E31EEA"/>
    <w:rPr>
      <w:b/>
      <w:bCs/>
    </w:rPr>
  </w:style>
  <w:style w:type="character" w:styleId="Nadruk">
    <w:name w:val="Emphasis"/>
    <w:basedOn w:val="Standaardalinea-lettertype"/>
    <w:uiPriority w:val="20"/>
    <w:qFormat/>
    <w:rsid w:val="00E31EEA"/>
    <w:rPr>
      <w:i/>
      <w:iCs/>
    </w:rPr>
  </w:style>
  <w:style w:type="paragraph" w:styleId="Ballontekst">
    <w:name w:val="Balloon Text"/>
    <w:basedOn w:val="Standaard"/>
    <w:link w:val="BallontekstChar"/>
    <w:uiPriority w:val="99"/>
    <w:semiHidden/>
    <w:unhideWhenUsed/>
    <w:rsid w:val="001D40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EEA"/>
  </w:style>
  <w:style w:type="paragraph" w:styleId="Kop4">
    <w:name w:val="heading 4"/>
    <w:basedOn w:val="Standaard"/>
    <w:next w:val="Standaard"/>
    <w:link w:val="Kop4Char"/>
    <w:uiPriority w:val="9"/>
    <w:unhideWhenUsed/>
    <w:qFormat/>
    <w:rsid w:val="00E31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31EEA"/>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E31E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31EEA"/>
    <w:pPr>
      <w:spacing w:after="0" w:line="240" w:lineRule="auto"/>
    </w:pPr>
  </w:style>
  <w:style w:type="character" w:styleId="Hyperlink">
    <w:name w:val="Hyperlink"/>
    <w:basedOn w:val="Standaardalinea-lettertype"/>
    <w:uiPriority w:val="99"/>
    <w:unhideWhenUsed/>
    <w:rsid w:val="00E31EEA"/>
    <w:rPr>
      <w:color w:val="0000FF" w:themeColor="hyperlink"/>
      <w:u w:val="single"/>
    </w:rPr>
  </w:style>
  <w:style w:type="character" w:styleId="Zwaar">
    <w:name w:val="Strong"/>
    <w:basedOn w:val="Standaardalinea-lettertype"/>
    <w:uiPriority w:val="22"/>
    <w:qFormat/>
    <w:rsid w:val="00E31EEA"/>
    <w:rPr>
      <w:b/>
      <w:bCs/>
    </w:rPr>
  </w:style>
  <w:style w:type="character" w:styleId="Nadruk">
    <w:name w:val="Emphasis"/>
    <w:basedOn w:val="Standaardalinea-lettertype"/>
    <w:uiPriority w:val="20"/>
    <w:qFormat/>
    <w:rsid w:val="00E31EEA"/>
    <w:rPr>
      <w:i/>
      <w:iCs/>
    </w:rPr>
  </w:style>
  <w:style w:type="paragraph" w:styleId="Ballontekst">
    <w:name w:val="Balloon Text"/>
    <w:basedOn w:val="Standaard"/>
    <w:link w:val="BallontekstChar"/>
    <w:uiPriority w:val="99"/>
    <w:semiHidden/>
    <w:unhideWhenUsed/>
    <w:rsid w:val="001D40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idbrouwers.nl" TargetMode="External"/><Relationship Id="rId13" Type="http://schemas.openxmlformats.org/officeDocument/2006/relationships/hyperlink" Target="mailto:chocoholic@astridbrouwers.nl" TargetMode="External"/><Relationship Id="rId3" Type="http://schemas.microsoft.com/office/2007/relationships/stylesWithEffects" Target="stylesWithEffects.xml"/><Relationship Id="rId7" Type="http://schemas.openxmlformats.org/officeDocument/2006/relationships/hyperlink" Target="http://www.acc-fotografie.nl" TargetMode="External"/><Relationship Id="rId12" Type="http://schemas.openxmlformats.org/officeDocument/2006/relationships/hyperlink" Target="mailto:creativeclicking@astridbrouw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reatieveworkshops@astridbrouwers.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stomcreation@astridbrouwers.nl" TargetMode="External"/><Relationship Id="rId4" Type="http://schemas.openxmlformats.org/officeDocument/2006/relationships/settings" Target="settings.xml"/><Relationship Id="rId9" Type="http://schemas.openxmlformats.org/officeDocument/2006/relationships/hyperlink" Target="mailto:crazyclass@astridbrouwers.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3014</Words>
  <Characters>16583</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Brouwers</dc:creator>
  <cp:lastModifiedBy>Astrid Brouwers</cp:lastModifiedBy>
  <cp:revision>3</cp:revision>
  <dcterms:created xsi:type="dcterms:W3CDTF">2021-07-25T19:29:00Z</dcterms:created>
  <dcterms:modified xsi:type="dcterms:W3CDTF">2021-08-04T18:04:00Z</dcterms:modified>
</cp:coreProperties>
</file>